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FF04" w14:textId="77777777" w:rsidR="00830AF4" w:rsidRDefault="00830AF4" w:rsidP="00C87320">
      <w:pPr>
        <w:pStyle w:val="Nzev"/>
        <w:ind w:left="0"/>
        <w:rPr>
          <w:sz w:val="36"/>
          <w:szCs w:val="36"/>
        </w:rPr>
      </w:pPr>
      <w:bookmarkStart w:id="0" w:name="OLE_LINK1"/>
    </w:p>
    <w:p w14:paraId="7DCF52FA" w14:textId="61F21267" w:rsidR="001D1276" w:rsidRPr="00C87320" w:rsidRDefault="001D1276" w:rsidP="00ED5587">
      <w:pPr>
        <w:pStyle w:val="Nzev"/>
        <w:ind w:left="0"/>
        <w:rPr>
          <w:sz w:val="36"/>
          <w:szCs w:val="36"/>
        </w:rPr>
      </w:pPr>
      <w:r w:rsidRPr="00C87320">
        <w:rPr>
          <w:sz w:val="36"/>
          <w:szCs w:val="36"/>
        </w:rPr>
        <w:t xml:space="preserve">RÁMCOVÁ </w:t>
      </w:r>
      <w:r w:rsidR="002B6D7D" w:rsidRPr="00C87320">
        <w:rPr>
          <w:sz w:val="36"/>
          <w:szCs w:val="36"/>
        </w:rPr>
        <w:t>dohoda</w:t>
      </w:r>
    </w:p>
    <w:p w14:paraId="4BA6CCA3" w14:textId="05BCD2A0" w:rsidR="00E41097" w:rsidRPr="00C87320" w:rsidRDefault="00830AF4" w:rsidP="00C87320">
      <w:pPr>
        <w:pStyle w:val="Podnadpis"/>
        <w:ind w:left="0"/>
        <w:rPr>
          <w:rFonts w:asciiTheme="minorHAnsi" w:eastAsia="Times New Roman" w:hAnsiTheme="minorHAnsi"/>
          <w:caps/>
          <w:sz w:val="32"/>
          <w:szCs w:val="32"/>
          <w:lang w:eastAsia="cs-CZ"/>
        </w:rPr>
      </w:pPr>
      <w:r>
        <w:rPr>
          <w:rFonts w:asciiTheme="minorHAnsi" w:eastAsia="Times New Roman" w:hAnsiTheme="minorHAnsi"/>
          <w:caps/>
          <w:sz w:val="32"/>
          <w:szCs w:val="32"/>
          <w:lang w:eastAsia="cs-CZ"/>
        </w:rPr>
        <w:t xml:space="preserve">o </w:t>
      </w:r>
      <w:r w:rsidR="00C87320" w:rsidRPr="00C87320">
        <w:rPr>
          <w:rFonts w:asciiTheme="minorHAnsi" w:eastAsia="Times New Roman" w:hAnsiTheme="minorHAnsi"/>
          <w:caps/>
          <w:sz w:val="32"/>
          <w:szCs w:val="32"/>
          <w:lang w:eastAsia="cs-CZ"/>
        </w:rPr>
        <w:t>dodávk</w:t>
      </w:r>
      <w:r>
        <w:rPr>
          <w:rFonts w:asciiTheme="minorHAnsi" w:eastAsia="Times New Roman" w:hAnsiTheme="minorHAnsi"/>
          <w:caps/>
          <w:sz w:val="32"/>
          <w:szCs w:val="32"/>
          <w:lang w:eastAsia="cs-CZ"/>
        </w:rPr>
        <w:t>ách</w:t>
      </w:r>
      <w:r w:rsidR="009952FC" w:rsidRPr="00C87320">
        <w:rPr>
          <w:rFonts w:asciiTheme="minorHAnsi" w:eastAsia="Times New Roman" w:hAnsiTheme="minorHAnsi"/>
          <w:caps/>
          <w:sz w:val="32"/>
          <w:szCs w:val="32"/>
          <w:lang w:eastAsia="cs-CZ"/>
        </w:rPr>
        <w:t xml:space="preserve"> lto</w:t>
      </w:r>
    </w:p>
    <w:p w14:paraId="1132E2A1" w14:textId="41B158C1" w:rsidR="00BA14EE" w:rsidRPr="007C2D09" w:rsidRDefault="00C07AD6" w:rsidP="002525B1">
      <w:pPr>
        <w:pStyle w:val="Podnadpis"/>
        <w:rPr>
          <w:color w:val="000000" w:themeColor="text1"/>
        </w:rPr>
      </w:pPr>
      <w:r w:rsidRPr="00C07AD6">
        <w:t>kterou uzavřely níže uvedeného dne, měsíce a roku a za následujících podmínek tyto smluvní strany</w:t>
      </w:r>
    </w:p>
    <w:p w14:paraId="39544EB9" w14:textId="77777777" w:rsidR="007C2D09" w:rsidRPr="0074523B" w:rsidRDefault="007C2D09" w:rsidP="000C7649">
      <w:pPr>
        <w:rPr>
          <w:rFonts w:eastAsia="Calibri"/>
          <w:lang w:eastAsia="en-US"/>
        </w:rPr>
      </w:pPr>
    </w:p>
    <w:p w14:paraId="3CC0DF19" w14:textId="77777777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b/>
          <w:caps/>
          <w:noProof/>
          <w:szCs w:val="22"/>
        </w:rPr>
      </w:pPr>
      <w:r w:rsidRPr="009952FC">
        <w:rPr>
          <w:rFonts w:ascii="Calibri" w:eastAsia="Calibri" w:hAnsi="Calibri"/>
          <w:b/>
          <w:caps/>
          <w:noProof/>
          <w:szCs w:val="22"/>
        </w:rPr>
        <w:t>Kupující</w:t>
      </w:r>
    </w:p>
    <w:p w14:paraId="4E3B8AFD" w14:textId="77777777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b/>
          <w:bCs/>
          <w:szCs w:val="24"/>
          <w:lang w:eastAsia="en-US"/>
        </w:rPr>
      </w:pPr>
      <w:r w:rsidRPr="009952FC">
        <w:rPr>
          <w:rFonts w:ascii="Calibri" w:eastAsia="Calibri" w:hAnsi="Calibri"/>
          <w:b/>
          <w:bCs/>
          <w:szCs w:val="24"/>
          <w:lang w:eastAsia="en-US"/>
        </w:rPr>
        <w:t>Název:</w:t>
      </w:r>
      <w:r w:rsidRPr="009952FC">
        <w:rPr>
          <w:rFonts w:ascii="Calibri" w:eastAsia="Calibri" w:hAnsi="Calibri"/>
          <w:b/>
          <w:bCs/>
          <w:szCs w:val="24"/>
          <w:lang w:eastAsia="en-US"/>
        </w:rPr>
        <w:tab/>
      </w:r>
      <w:r w:rsidRPr="009952FC">
        <w:rPr>
          <w:rFonts w:ascii="Calibri" w:eastAsia="Calibri" w:hAnsi="Calibri"/>
          <w:b/>
          <w:bCs/>
          <w:szCs w:val="24"/>
          <w:lang w:eastAsia="en-US"/>
        </w:rPr>
        <w:tab/>
      </w:r>
      <w:r w:rsidRPr="009952FC">
        <w:rPr>
          <w:rFonts w:ascii="Calibri" w:eastAsia="Calibri" w:hAnsi="Calibri"/>
          <w:b/>
          <w:bCs/>
          <w:szCs w:val="24"/>
          <w:lang w:eastAsia="en-US"/>
        </w:rPr>
        <w:tab/>
        <w:t>Domov pro osoby se zdravotním postižením Leontýn</w:t>
      </w:r>
    </w:p>
    <w:p w14:paraId="5D4FDBA2" w14:textId="77777777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szCs w:val="24"/>
          <w:lang w:eastAsia="en-US"/>
        </w:rPr>
      </w:pPr>
      <w:r w:rsidRPr="009952FC">
        <w:rPr>
          <w:rFonts w:ascii="Calibri" w:eastAsia="Calibri" w:hAnsi="Calibri"/>
          <w:szCs w:val="24"/>
          <w:lang w:eastAsia="en-US"/>
        </w:rPr>
        <w:t>Sídlo:</w:t>
      </w:r>
      <w:r w:rsidRPr="009952FC">
        <w:rPr>
          <w:rFonts w:ascii="Calibri" w:eastAsia="Calibri" w:hAnsi="Calibri"/>
          <w:szCs w:val="24"/>
          <w:lang w:eastAsia="en-US"/>
        </w:rPr>
        <w:tab/>
      </w:r>
      <w:r w:rsidRPr="009952FC">
        <w:rPr>
          <w:rFonts w:ascii="Calibri" w:eastAsia="Calibri" w:hAnsi="Calibri"/>
          <w:szCs w:val="24"/>
          <w:lang w:eastAsia="en-US"/>
        </w:rPr>
        <w:tab/>
      </w:r>
      <w:r w:rsidRPr="009952FC">
        <w:rPr>
          <w:rFonts w:ascii="Calibri" w:eastAsia="Calibri" w:hAnsi="Calibri"/>
          <w:szCs w:val="24"/>
          <w:lang w:eastAsia="en-US"/>
        </w:rPr>
        <w:tab/>
        <w:t xml:space="preserve">Roztoky 52, 270 23 Křivoklát </w:t>
      </w:r>
    </w:p>
    <w:p w14:paraId="5BA9B9E1" w14:textId="77777777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szCs w:val="24"/>
          <w:lang w:eastAsia="en-US"/>
        </w:rPr>
      </w:pPr>
      <w:r w:rsidRPr="009952FC">
        <w:rPr>
          <w:rFonts w:ascii="Calibri" w:eastAsia="Calibri" w:hAnsi="Calibri"/>
          <w:szCs w:val="24"/>
          <w:lang w:eastAsia="en-US"/>
        </w:rPr>
        <w:t>Zástupce:</w:t>
      </w:r>
      <w:r w:rsidRPr="009952FC">
        <w:rPr>
          <w:rFonts w:ascii="Calibri" w:eastAsia="Calibri" w:hAnsi="Calibri"/>
          <w:szCs w:val="24"/>
          <w:lang w:eastAsia="en-US"/>
        </w:rPr>
        <w:tab/>
      </w:r>
      <w:r w:rsidRPr="009952FC">
        <w:rPr>
          <w:rFonts w:ascii="Calibri" w:eastAsia="Calibri" w:hAnsi="Calibri"/>
          <w:szCs w:val="24"/>
          <w:lang w:eastAsia="en-US"/>
        </w:rPr>
        <w:tab/>
        <w:t>Mgr. Dana Zímová, ředitelka</w:t>
      </w:r>
    </w:p>
    <w:p w14:paraId="194CD963" w14:textId="77777777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szCs w:val="24"/>
          <w:lang w:eastAsia="en-US"/>
        </w:rPr>
      </w:pPr>
      <w:r w:rsidRPr="009952FC">
        <w:rPr>
          <w:rFonts w:ascii="Calibri" w:eastAsia="Calibri" w:hAnsi="Calibri"/>
          <w:szCs w:val="24"/>
          <w:lang w:eastAsia="en-US"/>
        </w:rPr>
        <w:t xml:space="preserve">IČ: </w:t>
      </w:r>
      <w:r w:rsidRPr="009952FC">
        <w:rPr>
          <w:rFonts w:ascii="Calibri" w:eastAsia="Calibri" w:hAnsi="Calibri"/>
          <w:szCs w:val="24"/>
          <w:lang w:eastAsia="en-US"/>
        </w:rPr>
        <w:tab/>
      </w:r>
      <w:r w:rsidRPr="009952FC">
        <w:rPr>
          <w:rFonts w:ascii="Calibri" w:eastAsia="Calibri" w:hAnsi="Calibri"/>
          <w:szCs w:val="24"/>
          <w:lang w:eastAsia="en-US"/>
        </w:rPr>
        <w:tab/>
      </w:r>
      <w:r w:rsidRPr="009952FC">
        <w:rPr>
          <w:rFonts w:ascii="Calibri" w:eastAsia="Calibri" w:hAnsi="Calibri"/>
          <w:szCs w:val="24"/>
          <w:lang w:eastAsia="en-US"/>
        </w:rPr>
        <w:tab/>
        <w:t>70874387</w:t>
      </w:r>
    </w:p>
    <w:p w14:paraId="343C6CFA" w14:textId="77777777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szCs w:val="24"/>
          <w:lang w:eastAsia="en-US"/>
        </w:rPr>
      </w:pPr>
      <w:r w:rsidRPr="009952FC">
        <w:rPr>
          <w:rFonts w:ascii="Calibri" w:eastAsia="Calibri" w:hAnsi="Calibri"/>
          <w:szCs w:val="24"/>
          <w:lang w:eastAsia="en-US"/>
        </w:rPr>
        <w:t>DIČ:</w:t>
      </w:r>
      <w:r w:rsidRPr="009952FC">
        <w:rPr>
          <w:rFonts w:ascii="Calibri" w:eastAsia="Calibri" w:hAnsi="Calibri"/>
          <w:szCs w:val="24"/>
          <w:lang w:eastAsia="en-US"/>
        </w:rPr>
        <w:tab/>
      </w:r>
      <w:r w:rsidRPr="009952FC">
        <w:rPr>
          <w:rFonts w:ascii="Calibri" w:eastAsia="Calibri" w:hAnsi="Calibri"/>
          <w:szCs w:val="24"/>
          <w:lang w:eastAsia="en-US"/>
        </w:rPr>
        <w:tab/>
      </w:r>
      <w:r w:rsidRPr="009952FC">
        <w:rPr>
          <w:rFonts w:ascii="Calibri" w:eastAsia="Calibri" w:hAnsi="Calibri"/>
          <w:szCs w:val="24"/>
          <w:lang w:eastAsia="en-US"/>
        </w:rPr>
        <w:tab/>
        <w:t>CZ70874387</w:t>
      </w:r>
    </w:p>
    <w:p w14:paraId="0D2D8DA3" w14:textId="77777777" w:rsidR="009952FC" w:rsidRPr="009952FC" w:rsidRDefault="009952FC" w:rsidP="009952FC">
      <w:pPr>
        <w:spacing w:before="0" w:after="120"/>
        <w:ind w:left="567"/>
        <w:rPr>
          <w:rFonts w:ascii="Calibri" w:hAnsi="Calibri"/>
          <w:noProof/>
        </w:rPr>
      </w:pPr>
      <w:r w:rsidRPr="009952FC">
        <w:rPr>
          <w:rFonts w:ascii="Calibri" w:hAnsi="Calibri"/>
          <w:noProof/>
        </w:rPr>
        <w:t>Bankovní spojení:</w:t>
      </w:r>
      <w:r w:rsidRPr="009952FC">
        <w:rPr>
          <w:rFonts w:ascii="Calibri" w:hAnsi="Calibri"/>
          <w:noProof/>
        </w:rPr>
        <w:tab/>
      </w:r>
      <w:r w:rsidRPr="009952FC">
        <w:rPr>
          <w:rFonts w:ascii="Calibri" w:hAnsi="Calibri"/>
          <w:noProof/>
        </w:rPr>
        <w:fldChar w:fldCharType="begin">
          <w:ffData>
            <w:name w:val="Text57"/>
            <w:enabled/>
            <w:calcOnExit w:val="0"/>
            <w:textInput>
              <w:default w:val="[bude doplněno zadavatelem před podpisem smlouvy]"/>
            </w:textInput>
          </w:ffData>
        </w:fldChar>
      </w:r>
      <w:r w:rsidRPr="009952FC">
        <w:rPr>
          <w:rFonts w:ascii="Calibri" w:hAnsi="Calibri"/>
          <w:noProof/>
        </w:rPr>
        <w:instrText xml:space="preserve"> FORMTEXT </w:instrText>
      </w:r>
      <w:r w:rsidRPr="009952FC">
        <w:rPr>
          <w:rFonts w:ascii="Calibri" w:hAnsi="Calibri"/>
          <w:noProof/>
        </w:rPr>
      </w:r>
      <w:r w:rsidRPr="009952FC">
        <w:rPr>
          <w:rFonts w:ascii="Calibri" w:hAnsi="Calibri"/>
          <w:noProof/>
        </w:rPr>
        <w:fldChar w:fldCharType="separate"/>
      </w:r>
      <w:r w:rsidRPr="009952FC">
        <w:rPr>
          <w:rFonts w:ascii="Calibri" w:hAnsi="Calibri"/>
          <w:noProof/>
        </w:rPr>
        <w:t>[bude doplněno zadavatelem před podpisem smlouvy]</w:t>
      </w:r>
      <w:r w:rsidRPr="009952FC">
        <w:rPr>
          <w:rFonts w:ascii="Calibri" w:hAnsi="Calibri"/>
          <w:noProof/>
        </w:rPr>
        <w:fldChar w:fldCharType="end"/>
      </w:r>
    </w:p>
    <w:p w14:paraId="279F5F63" w14:textId="77777777" w:rsidR="009952FC" w:rsidRPr="009952FC" w:rsidRDefault="009952FC" w:rsidP="009952FC">
      <w:pPr>
        <w:spacing w:before="0" w:after="120"/>
        <w:ind w:left="567"/>
        <w:rPr>
          <w:rFonts w:ascii="Calibri" w:hAnsi="Calibri"/>
          <w:noProof/>
        </w:rPr>
      </w:pPr>
      <w:r w:rsidRPr="009952FC">
        <w:rPr>
          <w:rFonts w:ascii="Calibri" w:hAnsi="Calibri"/>
          <w:noProof/>
        </w:rPr>
        <w:t>č. ú:</w:t>
      </w:r>
      <w:r w:rsidRPr="009952FC">
        <w:rPr>
          <w:rFonts w:ascii="Calibri" w:hAnsi="Calibri"/>
          <w:noProof/>
        </w:rPr>
        <w:tab/>
      </w:r>
      <w:r w:rsidRPr="009952FC">
        <w:rPr>
          <w:rFonts w:ascii="Calibri" w:hAnsi="Calibri"/>
          <w:noProof/>
        </w:rPr>
        <w:tab/>
      </w:r>
      <w:r w:rsidRPr="009952FC">
        <w:rPr>
          <w:rFonts w:ascii="Calibri" w:hAnsi="Calibri"/>
          <w:noProof/>
        </w:rPr>
        <w:tab/>
      </w:r>
      <w:r w:rsidRPr="009952FC">
        <w:rPr>
          <w:rFonts w:ascii="Calibri" w:hAnsi="Calibri"/>
          <w:noProof/>
        </w:rPr>
        <w:fldChar w:fldCharType="begin">
          <w:ffData>
            <w:name w:val="Text57"/>
            <w:enabled/>
            <w:calcOnExit w:val="0"/>
            <w:textInput>
              <w:default w:val="[bude doplněno zadavatelem před podpisem smlouvy]"/>
            </w:textInput>
          </w:ffData>
        </w:fldChar>
      </w:r>
      <w:r w:rsidRPr="009952FC">
        <w:rPr>
          <w:rFonts w:ascii="Calibri" w:hAnsi="Calibri"/>
          <w:noProof/>
        </w:rPr>
        <w:instrText xml:space="preserve"> FORMTEXT </w:instrText>
      </w:r>
      <w:r w:rsidRPr="009952FC">
        <w:rPr>
          <w:rFonts w:ascii="Calibri" w:hAnsi="Calibri"/>
          <w:noProof/>
        </w:rPr>
      </w:r>
      <w:r w:rsidRPr="009952FC">
        <w:rPr>
          <w:rFonts w:ascii="Calibri" w:hAnsi="Calibri"/>
          <w:noProof/>
        </w:rPr>
        <w:fldChar w:fldCharType="separate"/>
      </w:r>
      <w:r w:rsidRPr="009952FC">
        <w:rPr>
          <w:rFonts w:ascii="Calibri" w:hAnsi="Calibri"/>
          <w:noProof/>
        </w:rPr>
        <w:t>[bude doplněno zadavatelem před podpisem smlouvy]</w:t>
      </w:r>
      <w:r w:rsidRPr="009952FC">
        <w:rPr>
          <w:rFonts w:ascii="Calibri" w:hAnsi="Calibri"/>
          <w:noProof/>
        </w:rPr>
        <w:fldChar w:fldCharType="end"/>
      </w:r>
    </w:p>
    <w:p w14:paraId="281B2325" w14:textId="77777777" w:rsidR="009952FC" w:rsidRPr="009952FC" w:rsidRDefault="009952FC" w:rsidP="009952FC">
      <w:pPr>
        <w:spacing w:before="0" w:after="120"/>
        <w:ind w:left="567"/>
        <w:rPr>
          <w:rFonts w:ascii="Calibri" w:hAnsi="Calibri"/>
          <w:noProof/>
        </w:rPr>
      </w:pPr>
      <w:r w:rsidRPr="009952FC">
        <w:rPr>
          <w:rFonts w:ascii="Calibri" w:hAnsi="Calibri"/>
          <w:noProof/>
        </w:rPr>
        <w:t xml:space="preserve">Kontaktní osoba: </w:t>
      </w:r>
      <w:r w:rsidRPr="009952FC">
        <w:rPr>
          <w:rFonts w:ascii="Calibri" w:hAnsi="Calibri"/>
          <w:noProof/>
        </w:rPr>
        <w:tab/>
      </w:r>
      <w:r w:rsidRPr="009952FC">
        <w:rPr>
          <w:rFonts w:ascii="Calibri" w:hAnsi="Calibri"/>
          <w:noProof/>
        </w:rPr>
        <w:fldChar w:fldCharType="begin">
          <w:ffData>
            <w:name w:val="Text57"/>
            <w:enabled/>
            <w:calcOnExit w:val="0"/>
            <w:textInput>
              <w:default w:val="[bude doplněno zadavatelem před podpisem smlouvy]"/>
            </w:textInput>
          </w:ffData>
        </w:fldChar>
      </w:r>
      <w:r w:rsidRPr="009952FC">
        <w:rPr>
          <w:rFonts w:ascii="Calibri" w:hAnsi="Calibri"/>
          <w:noProof/>
        </w:rPr>
        <w:instrText xml:space="preserve"> FORMTEXT </w:instrText>
      </w:r>
      <w:r w:rsidRPr="009952FC">
        <w:rPr>
          <w:rFonts w:ascii="Calibri" w:hAnsi="Calibri"/>
          <w:noProof/>
        </w:rPr>
      </w:r>
      <w:r w:rsidRPr="009952FC">
        <w:rPr>
          <w:rFonts w:ascii="Calibri" w:hAnsi="Calibri"/>
          <w:noProof/>
        </w:rPr>
        <w:fldChar w:fldCharType="separate"/>
      </w:r>
      <w:r w:rsidRPr="009952FC">
        <w:rPr>
          <w:rFonts w:ascii="Calibri" w:hAnsi="Calibri"/>
          <w:noProof/>
        </w:rPr>
        <w:t>[bude doplněno zadavatelem před podpisem smlouvy]</w:t>
      </w:r>
      <w:r w:rsidRPr="009952FC">
        <w:rPr>
          <w:rFonts w:ascii="Calibri" w:hAnsi="Calibri"/>
          <w:noProof/>
        </w:rPr>
        <w:fldChar w:fldCharType="end"/>
      </w:r>
    </w:p>
    <w:p w14:paraId="3420158A" w14:textId="77777777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noProof/>
          <w:szCs w:val="22"/>
        </w:rPr>
      </w:pPr>
    </w:p>
    <w:p w14:paraId="4DE71378" w14:textId="77777777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noProof/>
          <w:szCs w:val="22"/>
        </w:rPr>
      </w:pPr>
      <w:r w:rsidRPr="009952FC">
        <w:rPr>
          <w:rFonts w:ascii="Calibri" w:eastAsia="Calibri" w:hAnsi="Calibri"/>
          <w:noProof/>
          <w:szCs w:val="22"/>
        </w:rPr>
        <w:t>a</w:t>
      </w:r>
    </w:p>
    <w:p w14:paraId="34E2AF3F" w14:textId="77777777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noProof/>
          <w:szCs w:val="22"/>
        </w:rPr>
      </w:pPr>
    </w:p>
    <w:p w14:paraId="7769D6C1" w14:textId="77777777" w:rsidR="009952FC" w:rsidRPr="009952FC" w:rsidRDefault="009952FC" w:rsidP="009952FC">
      <w:pPr>
        <w:spacing w:before="0" w:after="120"/>
        <w:ind w:left="567"/>
        <w:jc w:val="left"/>
        <w:rPr>
          <w:rFonts w:ascii="Calibri" w:hAnsi="Calibri"/>
          <w:b/>
          <w:caps/>
          <w:noProof/>
        </w:rPr>
      </w:pPr>
      <w:r w:rsidRPr="009952FC">
        <w:rPr>
          <w:rFonts w:ascii="Calibri" w:hAnsi="Calibri"/>
          <w:b/>
          <w:caps/>
          <w:noProof/>
        </w:rPr>
        <w:t>Prodávající</w:t>
      </w:r>
    </w:p>
    <w:p w14:paraId="3260A645" w14:textId="0EAE5EB6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b/>
          <w:noProof/>
          <w:szCs w:val="22"/>
        </w:rPr>
      </w:pPr>
      <w:r w:rsidRPr="009952FC">
        <w:rPr>
          <w:rFonts w:ascii="Calibri" w:eastAsia="Calibri" w:hAnsi="Calibri"/>
          <w:b/>
          <w:noProof/>
          <w:szCs w:val="22"/>
        </w:rPr>
        <w:t>Název:</w:t>
      </w:r>
      <w:r w:rsidRPr="009952FC">
        <w:rPr>
          <w:rFonts w:ascii="Calibri" w:eastAsia="Calibri" w:hAnsi="Calibri"/>
          <w:b/>
          <w:noProof/>
          <w:szCs w:val="22"/>
        </w:rPr>
        <w:tab/>
      </w:r>
      <w:r w:rsidR="00830AF4">
        <w:rPr>
          <w:rFonts w:ascii="Calibri" w:eastAsia="Calibri" w:hAnsi="Calibri"/>
          <w:b/>
          <w:noProof/>
          <w:szCs w:val="22"/>
        </w:rPr>
        <w:tab/>
      </w:r>
      <w:r w:rsidR="00830AF4">
        <w:rPr>
          <w:rFonts w:ascii="Calibri" w:eastAsia="Calibri" w:hAnsi="Calibri"/>
          <w:b/>
          <w:noProof/>
          <w:szCs w:val="22"/>
        </w:rPr>
        <w:tab/>
      </w:r>
      <w:r w:rsidRPr="009952FC">
        <w:rPr>
          <w:rFonts w:ascii="Calibri" w:eastAsia="Calibri" w:hAnsi="Calibri"/>
          <w:b/>
          <w:bCs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9952FC">
        <w:rPr>
          <w:rFonts w:ascii="Calibri" w:eastAsia="Calibri" w:hAnsi="Calibri"/>
          <w:b/>
          <w:bCs/>
          <w:szCs w:val="22"/>
          <w:lang w:eastAsia="en-US"/>
        </w:rPr>
        <w:instrText xml:space="preserve"> FORMTEXT </w:instrText>
      </w:r>
      <w:r w:rsidRPr="009952FC">
        <w:rPr>
          <w:rFonts w:ascii="Calibri" w:eastAsia="Calibri" w:hAnsi="Calibri"/>
          <w:b/>
          <w:bCs/>
          <w:szCs w:val="22"/>
          <w:lang w:eastAsia="en-US"/>
        </w:rPr>
      </w:r>
      <w:r w:rsidRPr="009952FC">
        <w:rPr>
          <w:rFonts w:ascii="Calibri" w:eastAsia="Calibri" w:hAnsi="Calibri"/>
          <w:b/>
          <w:bCs/>
          <w:szCs w:val="22"/>
          <w:lang w:eastAsia="en-US"/>
        </w:rPr>
        <w:fldChar w:fldCharType="separate"/>
      </w:r>
      <w:r w:rsidRPr="009952FC">
        <w:rPr>
          <w:rFonts w:ascii="Calibri" w:eastAsia="Calibri" w:hAnsi="Calibri"/>
          <w:b/>
          <w:bCs/>
          <w:szCs w:val="22"/>
          <w:lang w:eastAsia="en-US"/>
        </w:rPr>
        <w:t>[DOPLŇTE]</w:t>
      </w:r>
      <w:r w:rsidRPr="009952FC">
        <w:rPr>
          <w:rFonts w:ascii="Calibri" w:eastAsia="Calibri" w:hAnsi="Calibri"/>
          <w:b/>
          <w:bCs/>
          <w:szCs w:val="22"/>
          <w:lang w:eastAsia="en-US"/>
        </w:rPr>
        <w:fldChar w:fldCharType="end"/>
      </w:r>
    </w:p>
    <w:p w14:paraId="40D77E28" w14:textId="4DE9A500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noProof/>
          <w:szCs w:val="22"/>
        </w:rPr>
      </w:pPr>
      <w:r w:rsidRPr="009952FC">
        <w:rPr>
          <w:rFonts w:ascii="Calibri" w:eastAsia="Calibri" w:hAnsi="Calibri"/>
          <w:noProof/>
          <w:szCs w:val="22"/>
        </w:rPr>
        <w:t>Sídlo:</w:t>
      </w:r>
      <w:r w:rsidRPr="009952FC">
        <w:rPr>
          <w:rFonts w:ascii="Calibri" w:eastAsia="Calibri" w:hAnsi="Calibri"/>
          <w:noProof/>
          <w:szCs w:val="22"/>
        </w:rPr>
        <w:tab/>
      </w:r>
      <w:r w:rsidR="00830AF4">
        <w:rPr>
          <w:rFonts w:ascii="Calibri" w:eastAsia="Calibri" w:hAnsi="Calibri"/>
          <w:noProof/>
          <w:szCs w:val="22"/>
        </w:rPr>
        <w:tab/>
      </w:r>
      <w:r w:rsidR="00830AF4">
        <w:rPr>
          <w:rFonts w:ascii="Calibri" w:eastAsia="Calibri" w:hAnsi="Calibri"/>
          <w:noProof/>
          <w:szCs w:val="22"/>
        </w:rPr>
        <w:tab/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9952FC">
        <w:rPr>
          <w:rFonts w:ascii="Calibri" w:eastAsia="Calibri" w:hAnsi="Calibri"/>
          <w:noProof/>
          <w:szCs w:val="22"/>
          <w:lang w:eastAsia="en-US"/>
        </w:rPr>
        <w:instrText xml:space="preserve"> FORMTEXT </w:instrText>
      </w:r>
      <w:r w:rsidRPr="009952FC">
        <w:rPr>
          <w:rFonts w:ascii="Calibri" w:eastAsia="Calibri" w:hAnsi="Calibri"/>
          <w:noProof/>
          <w:szCs w:val="22"/>
          <w:lang w:eastAsia="en-US"/>
        </w:rPr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separate"/>
      </w:r>
      <w:r w:rsidRPr="009952FC">
        <w:rPr>
          <w:rFonts w:ascii="Calibri" w:eastAsia="Calibri" w:hAnsi="Calibri"/>
          <w:noProof/>
          <w:szCs w:val="22"/>
          <w:lang w:eastAsia="en-US"/>
        </w:rPr>
        <w:t>[DOPLŇTE]</w:t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end"/>
      </w:r>
    </w:p>
    <w:p w14:paraId="260F9D40" w14:textId="77777777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noProof/>
          <w:szCs w:val="22"/>
        </w:rPr>
      </w:pPr>
      <w:r w:rsidRPr="009952FC">
        <w:rPr>
          <w:rFonts w:ascii="Calibri" w:eastAsia="Calibri" w:hAnsi="Calibri"/>
          <w:noProof/>
          <w:szCs w:val="22"/>
        </w:rPr>
        <w:t>Zápis v obchodním rejstříku:</w:t>
      </w:r>
      <w:r w:rsidRPr="009952FC">
        <w:rPr>
          <w:rFonts w:ascii="Calibri" w:eastAsia="Calibri" w:hAnsi="Calibri"/>
          <w:noProof/>
          <w:szCs w:val="22"/>
        </w:rPr>
        <w:tab/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9952FC">
        <w:rPr>
          <w:rFonts w:ascii="Calibri" w:eastAsia="Calibri" w:hAnsi="Calibri"/>
          <w:noProof/>
          <w:szCs w:val="22"/>
          <w:lang w:eastAsia="en-US"/>
        </w:rPr>
        <w:instrText xml:space="preserve"> FORMTEXT </w:instrText>
      </w:r>
      <w:r w:rsidRPr="009952FC">
        <w:rPr>
          <w:rFonts w:ascii="Calibri" w:eastAsia="Calibri" w:hAnsi="Calibri"/>
          <w:noProof/>
          <w:szCs w:val="22"/>
          <w:lang w:eastAsia="en-US"/>
        </w:rPr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separate"/>
      </w:r>
      <w:r w:rsidRPr="009952FC">
        <w:rPr>
          <w:rFonts w:ascii="Calibri" w:eastAsia="Calibri" w:hAnsi="Calibri"/>
          <w:noProof/>
          <w:szCs w:val="22"/>
          <w:lang w:eastAsia="en-US"/>
        </w:rPr>
        <w:t>[DOPLŇTE]</w:t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end"/>
      </w:r>
    </w:p>
    <w:p w14:paraId="40105620" w14:textId="176BC9DE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noProof/>
          <w:szCs w:val="22"/>
        </w:rPr>
      </w:pPr>
      <w:r w:rsidRPr="009952FC">
        <w:rPr>
          <w:rFonts w:ascii="Calibri" w:eastAsia="Calibri" w:hAnsi="Calibri"/>
          <w:noProof/>
          <w:szCs w:val="22"/>
        </w:rPr>
        <w:t>Statutární orgán:</w:t>
      </w:r>
      <w:r w:rsidRPr="009952FC">
        <w:rPr>
          <w:rFonts w:ascii="Calibri" w:eastAsia="Calibri" w:hAnsi="Calibri"/>
          <w:noProof/>
          <w:szCs w:val="22"/>
        </w:rPr>
        <w:tab/>
      </w:r>
      <w:r w:rsidR="00830AF4">
        <w:rPr>
          <w:rFonts w:ascii="Calibri" w:eastAsia="Calibri" w:hAnsi="Calibri"/>
          <w:noProof/>
          <w:szCs w:val="22"/>
        </w:rPr>
        <w:tab/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9952FC">
        <w:rPr>
          <w:rFonts w:ascii="Calibri" w:eastAsia="Calibri" w:hAnsi="Calibri"/>
          <w:noProof/>
          <w:szCs w:val="22"/>
          <w:lang w:eastAsia="en-US"/>
        </w:rPr>
        <w:instrText xml:space="preserve"> FORMTEXT </w:instrText>
      </w:r>
      <w:r w:rsidRPr="009952FC">
        <w:rPr>
          <w:rFonts w:ascii="Calibri" w:eastAsia="Calibri" w:hAnsi="Calibri"/>
          <w:noProof/>
          <w:szCs w:val="22"/>
          <w:lang w:eastAsia="en-US"/>
        </w:rPr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separate"/>
      </w:r>
      <w:r w:rsidRPr="009952FC">
        <w:rPr>
          <w:rFonts w:ascii="Calibri" w:eastAsia="Calibri" w:hAnsi="Calibri"/>
          <w:noProof/>
          <w:szCs w:val="22"/>
          <w:lang w:eastAsia="en-US"/>
        </w:rPr>
        <w:t>[DOPLŇTE]</w:t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end"/>
      </w:r>
    </w:p>
    <w:p w14:paraId="4DC4D41A" w14:textId="24FF583F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noProof/>
          <w:szCs w:val="22"/>
          <w:lang w:eastAsia="en-US"/>
        </w:rPr>
      </w:pPr>
      <w:r w:rsidRPr="009952FC">
        <w:rPr>
          <w:rFonts w:ascii="Calibri" w:eastAsia="Calibri" w:hAnsi="Calibri"/>
          <w:noProof/>
          <w:szCs w:val="22"/>
        </w:rPr>
        <w:t>IČ:</w:t>
      </w:r>
      <w:r w:rsidRPr="009952FC">
        <w:rPr>
          <w:rFonts w:ascii="Calibri" w:eastAsia="Calibri" w:hAnsi="Calibri"/>
          <w:noProof/>
          <w:szCs w:val="22"/>
        </w:rPr>
        <w:tab/>
      </w:r>
      <w:r w:rsidR="00830AF4">
        <w:rPr>
          <w:rFonts w:ascii="Calibri" w:eastAsia="Calibri" w:hAnsi="Calibri"/>
          <w:noProof/>
          <w:szCs w:val="22"/>
        </w:rPr>
        <w:tab/>
      </w:r>
      <w:r w:rsidR="00830AF4">
        <w:rPr>
          <w:rFonts w:ascii="Calibri" w:eastAsia="Calibri" w:hAnsi="Calibri"/>
          <w:noProof/>
          <w:szCs w:val="22"/>
        </w:rPr>
        <w:tab/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9952FC">
        <w:rPr>
          <w:rFonts w:ascii="Calibri" w:eastAsia="Calibri" w:hAnsi="Calibri"/>
          <w:noProof/>
          <w:szCs w:val="22"/>
          <w:lang w:eastAsia="en-US"/>
        </w:rPr>
        <w:instrText xml:space="preserve"> FORMTEXT </w:instrText>
      </w:r>
      <w:r w:rsidRPr="009952FC">
        <w:rPr>
          <w:rFonts w:ascii="Calibri" w:eastAsia="Calibri" w:hAnsi="Calibri"/>
          <w:noProof/>
          <w:szCs w:val="22"/>
          <w:lang w:eastAsia="en-US"/>
        </w:rPr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separate"/>
      </w:r>
      <w:r w:rsidRPr="009952FC">
        <w:rPr>
          <w:rFonts w:ascii="Calibri" w:eastAsia="Calibri" w:hAnsi="Calibri"/>
          <w:noProof/>
          <w:szCs w:val="22"/>
          <w:lang w:eastAsia="en-US"/>
        </w:rPr>
        <w:t>[DOPLŇTE]</w:t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end"/>
      </w:r>
    </w:p>
    <w:p w14:paraId="1309D86B" w14:textId="776185E1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noProof/>
          <w:szCs w:val="22"/>
        </w:rPr>
      </w:pPr>
      <w:r w:rsidRPr="009952FC">
        <w:rPr>
          <w:rFonts w:ascii="Calibri" w:eastAsia="Calibri" w:hAnsi="Calibri"/>
          <w:noProof/>
          <w:szCs w:val="22"/>
        </w:rPr>
        <w:t>DIČ:</w:t>
      </w:r>
      <w:r w:rsidRPr="009952FC">
        <w:rPr>
          <w:rFonts w:ascii="Calibri" w:eastAsia="Calibri" w:hAnsi="Calibri"/>
          <w:noProof/>
          <w:szCs w:val="22"/>
        </w:rPr>
        <w:tab/>
      </w:r>
      <w:r w:rsidR="00830AF4">
        <w:rPr>
          <w:rFonts w:ascii="Calibri" w:eastAsia="Calibri" w:hAnsi="Calibri"/>
          <w:noProof/>
          <w:szCs w:val="22"/>
        </w:rPr>
        <w:tab/>
      </w:r>
      <w:r w:rsidR="00830AF4">
        <w:rPr>
          <w:rFonts w:ascii="Calibri" w:eastAsia="Calibri" w:hAnsi="Calibri"/>
          <w:noProof/>
          <w:szCs w:val="22"/>
        </w:rPr>
        <w:tab/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9952FC">
        <w:rPr>
          <w:rFonts w:ascii="Calibri" w:eastAsia="Calibri" w:hAnsi="Calibri"/>
          <w:noProof/>
          <w:szCs w:val="22"/>
          <w:lang w:eastAsia="en-US"/>
        </w:rPr>
        <w:instrText xml:space="preserve"> FORMTEXT </w:instrText>
      </w:r>
      <w:r w:rsidRPr="009952FC">
        <w:rPr>
          <w:rFonts w:ascii="Calibri" w:eastAsia="Calibri" w:hAnsi="Calibri"/>
          <w:noProof/>
          <w:szCs w:val="22"/>
          <w:lang w:eastAsia="en-US"/>
        </w:rPr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separate"/>
      </w:r>
      <w:r w:rsidRPr="009952FC">
        <w:rPr>
          <w:rFonts w:ascii="Calibri" w:eastAsia="Calibri" w:hAnsi="Calibri"/>
          <w:noProof/>
          <w:szCs w:val="22"/>
          <w:lang w:eastAsia="en-US"/>
        </w:rPr>
        <w:t>[DOPLŇTE]</w:t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end"/>
      </w:r>
    </w:p>
    <w:p w14:paraId="7BC034B8" w14:textId="77777777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noProof/>
          <w:szCs w:val="22"/>
        </w:rPr>
      </w:pPr>
      <w:r w:rsidRPr="009952FC">
        <w:rPr>
          <w:rFonts w:ascii="Calibri" w:eastAsia="Calibri" w:hAnsi="Calibri"/>
          <w:noProof/>
          <w:szCs w:val="22"/>
        </w:rPr>
        <w:t>Bankovní spojení:</w:t>
      </w:r>
      <w:r w:rsidRPr="009952FC">
        <w:rPr>
          <w:rFonts w:ascii="Calibri" w:eastAsia="Calibri" w:hAnsi="Calibri"/>
          <w:noProof/>
          <w:szCs w:val="22"/>
        </w:rPr>
        <w:tab/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9952FC">
        <w:rPr>
          <w:rFonts w:ascii="Calibri" w:eastAsia="Calibri" w:hAnsi="Calibri"/>
          <w:noProof/>
          <w:szCs w:val="22"/>
          <w:lang w:eastAsia="en-US"/>
        </w:rPr>
        <w:instrText xml:space="preserve"> FORMTEXT </w:instrText>
      </w:r>
      <w:r w:rsidRPr="009952FC">
        <w:rPr>
          <w:rFonts w:ascii="Calibri" w:eastAsia="Calibri" w:hAnsi="Calibri"/>
          <w:noProof/>
          <w:szCs w:val="22"/>
          <w:lang w:eastAsia="en-US"/>
        </w:rPr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separate"/>
      </w:r>
      <w:r w:rsidRPr="009952FC">
        <w:rPr>
          <w:rFonts w:ascii="Calibri" w:eastAsia="Calibri" w:hAnsi="Calibri"/>
          <w:noProof/>
          <w:szCs w:val="22"/>
          <w:lang w:eastAsia="en-US"/>
        </w:rPr>
        <w:t>[DOPLŇTE]</w:t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end"/>
      </w:r>
    </w:p>
    <w:p w14:paraId="17B36B5C" w14:textId="735A0D6F" w:rsidR="009952FC" w:rsidRPr="009952FC" w:rsidRDefault="009952FC" w:rsidP="009952FC">
      <w:pPr>
        <w:spacing w:before="0" w:after="120"/>
        <w:ind w:left="567"/>
        <w:rPr>
          <w:rFonts w:ascii="Calibri" w:eastAsia="Calibri" w:hAnsi="Calibri"/>
          <w:noProof/>
          <w:szCs w:val="22"/>
        </w:rPr>
      </w:pPr>
      <w:r w:rsidRPr="009952FC">
        <w:rPr>
          <w:rFonts w:ascii="Calibri" w:eastAsia="Calibri" w:hAnsi="Calibri"/>
          <w:noProof/>
          <w:szCs w:val="22"/>
        </w:rPr>
        <w:t>Kontaktní osoba:</w:t>
      </w:r>
      <w:r w:rsidRPr="009952FC">
        <w:rPr>
          <w:rFonts w:ascii="Calibri" w:eastAsia="Calibri" w:hAnsi="Calibri"/>
          <w:noProof/>
          <w:szCs w:val="22"/>
        </w:rPr>
        <w:tab/>
      </w:r>
      <w:r w:rsidR="00830AF4">
        <w:rPr>
          <w:rFonts w:ascii="Calibri" w:eastAsia="Calibri" w:hAnsi="Calibri"/>
          <w:noProof/>
          <w:szCs w:val="22"/>
        </w:rPr>
        <w:tab/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9952FC">
        <w:rPr>
          <w:rFonts w:ascii="Calibri" w:eastAsia="Calibri" w:hAnsi="Calibri"/>
          <w:noProof/>
          <w:szCs w:val="22"/>
          <w:lang w:eastAsia="en-US"/>
        </w:rPr>
        <w:instrText xml:space="preserve"> FORMTEXT </w:instrText>
      </w:r>
      <w:r w:rsidRPr="009952FC">
        <w:rPr>
          <w:rFonts w:ascii="Calibri" w:eastAsia="Calibri" w:hAnsi="Calibri"/>
          <w:noProof/>
          <w:szCs w:val="22"/>
          <w:lang w:eastAsia="en-US"/>
        </w:rPr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separate"/>
      </w:r>
      <w:r w:rsidRPr="009952FC">
        <w:rPr>
          <w:rFonts w:ascii="Calibri" w:eastAsia="Calibri" w:hAnsi="Calibri"/>
          <w:noProof/>
          <w:szCs w:val="22"/>
          <w:lang w:eastAsia="en-US"/>
        </w:rPr>
        <w:t>[DOPLŇTE]</w:t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end"/>
      </w:r>
      <w:r w:rsidRPr="009952FC">
        <w:rPr>
          <w:rFonts w:ascii="Calibri" w:eastAsia="Calibri" w:hAnsi="Calibri"/>
          <w:noProof/>
          <w:szCs w:val="22"/>
        </w:rPr>
        <w:t xml:space="preserve">, tel. č: </w:t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9952FC">
        <w:rPr>
          <w:rFonts w:ascii="Calibri" w:eastAsia="Calibri" w:hAnsi="Calibri"/>
          <w:noProof/>
          <w:szCs w:val="22"/>
          <w:lang w:eastAsia="en-US"/>
        </w:rPr>
        <w:instrText xml:space="preserve"> FORMTEXT </w:instrText>
      </w:r>
      <w:r w:rsidRPr="009952FC">
        <w:rPr>
          <w:rFonts w:ascii="Calibri" w:eastAsia="Calibri" w:hAnsi="Calibri"/>
          <w:noProof/>
          <w:szCs w:val="22"/>
          <w:lang w:eastAsia="en-US"/>
        </w:rPr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separate"/>
      </w:r>
      <w:r w:rsidRPr="009952FC">
        <w:rPr>
          <w:rFonts w:ascii="Calibri" w:eastAsia="Calibri" w:hAnsi="Calibri"/>
          <w:noProof/>
          <w:szCs w:val="22"/>
          <w:lang w:eastAsia="en-US"/>
        </w:rPr>
        <w:t>[DOPLŇTE]</w:t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end"/>
      </w:r>
      <w:r w:rsidRPr="009952FC">
        <w:rPr>
          <w:rFonts w:ascii="Calibri" w:eastAsia="Calibri" w:hAnsi="Calibri"/>
          <w:noProof/>
          <w:szCs w:val="22"/>
        </w:rPr>
        <w:t xml:space="preserve">, email: </w:t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9952FC">
        <w:rPr>
          <w:rFonts w:ascii="Calibri" w:eastAsia="Calibri" w:hAnsi="Calibri"/>
          <w:noProof/>
          <w:szCs w:val="22"/>
          <w:lang w:eastAsia="en-US"/>
        </w:rPr>
        <w:instrText xml:space="preserve"> FORMTEXT </w:instrText>
      </w:r>
      <w:r w:rsidRPr="009952FC">
        <w:rPr>
          <w:rFonts w:ascii="Calibri" w:eastAsia="Calibri" w:hAnsi="Calibri"/>
          <w:noProof/>
          <w:szCs w:val="22"/>
          <w:lang w:eastAsia="en-US"/>
        </w:rPr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separate"/>
      </w:r>
      <w:r w:rsidRPr="009952FC">
        <w:rPr>
          <w:rFonts w:ascii="Calibri" w:eastAsia="Calibri" w:hAnsi="Calibri"/>
          <w:noProof/>
          <w:szCs w:val="22"/>
          <w:lang w:eastAsia="en-US"/>
        </w:rPr>
        <w:t>[DOPLŇTE]</w:t>
      </w:r>
      <w:r w:rsidRPr="009952FC">
        <w:rPr>
          <w:rFonts w:ascii="Calibri" w:eastAsia="Calibri" w:hAnsi="Calibri"/>
          <w:noProof/>
          <w:szCs w:val="22"/>
          <w:lang w:eastAsia="en-US"/>
        </w:rPr>
        <w:fldChar w:fldCharType="end"/>
      </w:r>
    </w:p>
    <w:p w14:paraId="592A6D48" w14:textId="77777777" w:rsidR="009952FC" w:rsidRPr="009952FC" w:rsidRDefault="009952FC" w:rsidP="009952FC">
      <w:pPr>
        <w:spacing w:before="0"/>
        <w:ind w:left="567"/>
        <w:rPr>
          <w:rFonts w:ascii="Calibri" w:eastAsia="Calibri" w:hAnsi="Calibri"/>
          <w:noProof/>
          <w:szCs w:val="22"/>
        </w:rPr>
      </w:pPr>
    </w:p>
    <w:p w14:paraId="4BAF3A39" w14:textId="77777777" w:rsidR="009952FC" w:rsidRPr="009952FC" w:rsidRDefault="009952FC" w:rsidP="009952FC">
      <w:pPr>
        <w:spacing w:before="0"/>
        <w:ind w:left="567"/>
        <w:rPr>
          <w:rFonts w:ascii="Calibri" w:eastAsia="Calibri" w:hAnsi="Calibri"/>
          <w:noProof/>
          <w:szCs w:val="22"/>
        </w:rPr>
      </w:pPr>
    </w:p>
    <w:p w14:paraId="1C597919" w14:textId="77777777" w:rsidR="009952FC" w:rsidRPr="009952FC" w:rsidRDefault="009952FC" w:rsidP="009952FC">
      <w:pPr>
        <w:spacing w:before="0"/>
        <w:ind w:left="567"/>
        <w:rPr>
          <w:rFonts w:ascii="Calibri" w:eastAsia="Calibri" w:hAnsi="Calibri"/>
          <w:noProof/>
          <w:szCs w:val="22"/>
        </w:rPr>
      </w:pPr>
    </w:p>
    <w:p w14:paraId="2F876623" w14:textId="77777777" w:rsidR="009952FC" w:rsidRPr="009952FC" w:rsidRDefault="009952FC" w:rsidP="009952FC">
      <w:pPr>
        <w:spacing w:before="0"/>
        <w:ind w:left="567"/>
        <w:jc w:val="left"/>
        <w:rPr>
          <w:rFonts w:ascii="Calibri" w:hAnsi="Calibri"/>
          <w:b/>
          <w:szCs w:val="22"/>
        </w:rPr>
      </w:pPr>
      <w:r w:rsidRPr="009952FC">
        <w:rPr>
          <w:rFonts w:ascii="Calibri" w:hAnsi="Calibri"/>
          <w:b/>
          <w:noProof/>
        </w:rPr>
        <w:t>(dále též jako „smluvní strany“)</w:t>
      </w:r>
    </w:p>
    <w:p w14:paraId="4AD4963C" w14:textId="725CEA2B" w:rsidR="007C2D09" w:rsidRDefault="007C2D09" w:rsidP="002525B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ADEC720" w14:textId="41024FE0" w:rsidR="00442D9D" w:rsidRDefault="00442D9D" w:rsidP="00442D9D">
      <w:pPr>
        <w:pStyle w:val="Nadpis1"/>
      </w:pPr>
      <w:bookmarkStart w:id="1" w:name="_Toc20214014"/>
      <w:bookmarkStart w:id="2" w:name="_Toc446340430"/>
      <w:r>
        <w:lastRenderedPageBreak/>
        <w:t xml:space="preserve">Předmět a účel rámcové </w:t>
      </w:r>
      <w:r w:rsidR="00FF7A61">
        <w:t>dohody</w:t>
      </w:r>
      <w:bookmarkEnd w:id="1"/>
    </w:p>
    <w:p w14:paraId="6F89E659" w14:textId="3F012763" w:rsidR="00442D9D" w:rsidRPr="00BB3024" w:rsidRDefault="00C07AD6" w:rsidP="009952FC">
      <w:pPr>
        <w:pStyle w:val="Nadpis2"/>
      </w:pPr>
      <w:r w:rsidRPr="00566FC7">
        <w:t xml:space="preserve">Účelem této rámcové </w:t>
      </w:r>
      <w:r w:rsidR="00FF7A61">
        <w:t>dohody</w:t>
      </w:r>
      <w:r w:rsidRPr="00566FC7">
        <w:t xml:space="preserve"> je </w:t>
      </w:r>
      <w:r w:rsidR="009952FC" w:rsidRPr="009952FC">
        <w:t>zabezpečit průběžné dodávky</w:t>
      </w:r>
      <w:r w:rsidR="00BC6C82">
        <w:t xml:space="preserve"> </w:t>
      </w:r>
      <w:r w:rsidR="00BC6C82" w:rsidRPr="00BB3024">
        <w:rPr>
          <w:b/>
          <w:u w:val="single"/>
        </w:rPr>
        <w:t>extra</w:t>
      </w:r>
      <w:r w:rsidR="00BC6C82">
        <w:t xml:space="preserve"> </w:t>
      </w:r>
      <w:r w:rsidR="009952FC" w:rsidRPr="009952FC">
        <w:t xml:space="preserve">lehkého topného oleje </w:t>
      </w:r>
      <w:r w:rsidR="0095362E">
        <w:t>(</w:t>
      </w:r>
      <w:proofErr w:type="spellStart"/>
      <w:r w:rsidR="0095362E">
        <w:t>eLTO</w:t>
      </w:r>
      <w:proofErr w:type="spellEnd"/>
      <w:r w:rsidR="0095362E">
        <w:t>)</w:t>
      </w:r>
      <w:r w:rsidR="00AE726D">
        <w:t xml:space="preserve">, </w:t>
      </w:r>
      <w:r w:rsidR="00AE726D">
        <w:rPr>
          <w:rFonts w:ascii="Calibri" w:hAnsi="Calibri"/>
          <w:spacing w:val="3"/>
          <w:szCs w:val="22"/>
        </w:rPr>
        <w:t xml:space="preserve">který bude splňovat </w:t>
      </w:r>
      <w:r w:rsidR="00AE726D" w:rsidRPr="009952FC">
        <w:rPr>
          <w:rFonts w:ascii="Calibri" w:hAnsi="Calibri"/>
          <w:spacing w:val="3"/>
          <w:szCs w:val="22"/>
        </w:rPr>
        <w:t>normu ČSN 65 7991</w:t>
      </w:r>
      <w:r w:rsidR="00AE726D">
        <w:rPr>
          <w:rFonts w:ascii="Calibri" w:hAnsi="Calibri"/>
          <w:spacing w:val="3"/>
          <w:szCs w:val="22"/>
        </w:rPr>
        <w:t>,</w:t>
      </w:r>
      <w:r w:rsidR="0095362E">
        <w:t xml:space="preserve"> </w:t>
      </w:r>
      <w:r w:rsidR="009952FC" w:rsidRPr="009952FC">
        <w:t xml:space="preserve">do </w:t>
      </w:r>
      <w:r w:rsidR="00905FE6">
        <w:t>nadzemního zásobníku</w:t>
      </w:r>
      <w:r w:rsidR="009952FC" w:rsidRPr="009952FC">
        <w:t xml:space="preserve"> </w:t>
      </w:r>
      <w:r w:rsidR="003E0FB7">
        <w:t>K</w:t>
      </w:r>
      <w:r w:rsidR="009952FC" w:rsidRPr="009952FC">
        <w:t xml:space="preserve">upujícího v celkovém předpokládaném množství </w:t>
      </w:r>
      <w:r w:rsidR="00C86E6E">
        <w:t xml:space="preserve">60000 </w:t>
      </w:r>
      <w:r w:rsidR="009952FC" w:rsidRPr="00BB3024">
        <w:t xml:space="preserve">litrů v průběhu </w:t>
      </w:r>
      <w:r w:rsidR="00C86E6E">
        <w:t>roku</w:t>
      </w:r>
      <w:r w:rsidR="00C86E6E" w:rsidRPr="00BB3024">
        <w:t xml:space="preserve"> </w:t>
      </w:r>
      <w:r w:rsidR="00A1193B">
        <w:t xml:space="preserve">2021 a </w:t>
      </w:r>
      <w:r w:rsidR="009952FC" w:rsidRPr="00BB3024">
        <w:t>20</w:t>
      </w:r>
      <w:r w:rsidR="00F77881" w:rsidRPr="00BB3024">
        <w:t>2</w:t>
      </w:r>
      <w:r w:rsidR="00830AF4">
        <w:t>2</w:t>
      </w:r>
      <w:r w:rsidR="005E5DF2" w:rsidRPr="00BB3024">
        <w:t>.</w:t>
      </w:r>
    </w:p>
    <w:p w14:paraId="54515E24" w14:textId="72915AF6" w:rsidR="00442D9D" w:rsidRPr="00AE726D" w:rsidRDefault="00AE726D" w:rsidP="00A20032">
      <w:pPr>
        <w:pStyle w:val="Nadpis2"/>
      </w:pPr>
      <w:r>
        <w:t xml:space="preserve">Tato rámcová dohoda je uzavřená s jedním dodavatelem. Plnění Prodávajícího proběhne na základě písemné výzvy Kupujícího k plnění. </w:t>
      </w:r>
    </w:p>
    <w:p w14:paraId="4D5B88E7" w14:textId="77777777" w:rsidR="00AE726D" w:rsidRDefault="00AE726D" w:rsidP="00AE726D">
      <w:pPr>
        <w:pStyle w:val="Nadpis2"/>
        <w:numPr>
          <w:ilvl w:val="0"/>
          <w:numId w:val="0"/>
        </w:numPr>
        <w:ind w:left="360"/>
      </w:pPr>
    </w:p>
    <w:p w14:paraId="118657EE" w14:textId="11D6EDAE" w:rsidR="00442D9D" w:rsidRDefault="00AE726D" w:rsidP="00442D9D">
      <w:pPr>
        <w:pStyle w:val="Nadpis1"/>
      </w:pPr>
      <w:r>
        <w:t>výzvy k plnění</w:t>
      </w:r>
      <w:r w:rsidR="00442D9D">
        <w:t xml:space="preserve"> </w:t>
      </w:r>
    </w:p>
    <w:p w14:paraId="69E7FF01" w14:textId="68E938B0" w:rsidR="00442D9D" w:rsidRDefault="00AE726D" w:rsidP="002E2F65">
      <w:pPr>
        <w:pStyle w:val="Nadpis2"/>
        <w:numPr>
          <w:ilvl w:val="0"/>
          <w:numId w:val="10"/>
        </w:numPr>
      </w:pPr>
      <w:r w:rsidRPr="00431774">
        <w:rPr>
          <w:rFonts w:ascii="Calibri" w:hAnsi="Calibri"/>
          <w:bCs/>
          <w:szCs w:val="22"/>
        </w:rPr>
        <w:t xml:space="preserve">K naplnění svých </w:t>
      </w:r>
      <w:r>
        <w:rPr>
          <w:rFonts w:ascii="Calibri" w:hAnsi="Calibri"/>
          <w:bCs/>
          <w:szCs w:val="22"/>
        </w:rPr>
        <w:t xml:space="preserve">aktuálních </w:t>
      </w:r>
      <w:r w:rsidRPr="00431774">
        <w:rPr>
          <w:rFonts w:ascii="Calibri" w:hAnsi="Calibri"/>
          <w:bCs/>
          <w:szCs w:val="22"/>
        </w:rPr>
        <w:t xml:space="preserve">potřeb </w:t>
      </w:r>
      <w:r w:rsidR="006652FF">
        <w:rPr>
          <w:rFonts w:ascii="Calibri" w:hAnsi="Calibri"/>
          <w:bCs/>
          <w:szCs w:val="22"/>
        </w:rPr>
        <w:t>K</w:t>
      </w:r>
      <w:r w:rsidRPr="00431774">
        <w:rPr>
          <w:rFonts w:ascii="Calibri" w:hAnsi="Calibri"/>
          <w:bCs/>
          <w:szCs w:val="22"/>
        </w:rPr>
        <w:t xml:space="preserve">upující </w:t>
      </w:r>
      <w:r>
        <w:rPr>
          <w:rFonts w:ascii="Calibri" w:hAnsi="Calibri"/>
          <w:bCs/>
          <w:szCs w:val="22"/>
        </w:rPr>
        <w:t>vyzve Prodávajícího k</w:t>
      </w:r>
      <w:r w:rsidRPr="00431774">
        <w:rPr>
          <w:rFonts w:ascii="Calibri" w:hAnsi="Calibri"/>
          <w:bCs/>
          <w:szCs w:val="22"/>
        </w:rPr>
        <w:t xml:space="preserve"> dodání </w:t>
      </w:r>
      <w:proofErr w:type="spellStart"/>
      <w:r w:rsidR="0095362E">
        <w:rPr>
          <w:rFonts w:ascii="Calibri" w:hAnsi="Calibri"/>
          <w:bCs/>
          <w:szCs w:val="22"/>
        </w:rPr>
        <w:t>e</w:t>
      </w:r>
      <w:r w:rsidR="00EC55F1">
        <w:rPr>
          <w:rFonts w:ascii="Calibri" w:hAnsi="Calibri"/>
          <w:spacing w:val="3"/>
          <w:szCs w:val="22"/>
        </w:rPr>
        <w:t>LTO</w:t>
      </w:r>
      <w:proofErr w:type="spellEnd"/>
      <w:r w:rsidR="00EC55F1" w:rsidRPr="00E44979">
        <w:rPr>
          <w:rFonts w:ascii="Calibri" w:hAnsi="Calibri"/>
          <w:spacing w:val="3"/>
          <w:szCs w:val="22"/>
        </w:rPr>
        <w:t xml:space="preserve"> </w:t>
      </w:r>
      <w:r w:rsidR="00431774" w:rsidRPr="00E44979">
        <w:rPr>
          <w:rFonts w:ascii="Calibri" w:hAnsi="Calibri"/>
          <w:spacing w:val="3"/>
          <w:szCs w:val="22"/>
        </w:rPr>
        <w:t xml:space="preserve">(dále jen „předmět </w:t>
      </w:r>
      <w:r w:rsidR="00EC55F1">
        <w:rPr>
          <w:rFonts w:ascii="Calibri" w:hAnsi="Calibri"/>
          <w:spacing w:val="3"/>
          <w:szCs w:val="22"/>
        </w:rPr>
        <w:t>koupě</w:t>
      </w:r>
      <w:r w:rsidR="00431774" w:rsidRPr="00E44979">
        <w:rPr>
          <w:rFonts w:ascii="Calibri" w:hAnsi="Calibri"/>
          <w:spacing w:val="3"/>
          <w:szCs w:val="22"/>
        </w:rPr>
        <w:t>“)</w:t>
      </w:r>
      <w:r w:rsidR="00D240A4" w:rsidRPr="00E44979">
        <w:rPr>
          <w:rFonts w:ascii="Calibri" w:hAnsi="Calibri"/>
          <w:bCs/>
          <w:szCs w:val="22"/>
        </w:rPr>
        <w:t xml:space="preserve">, </w:t>
      </w:r>
      <w:r w:rsidRPr="00431774">
        <w:rPr>
          <w:rFonts w:ascii="Calibri" w:hAnsi="Calibri"/>
          <w:bCs/>
          <w:szCs w:val="22"/>
        </w:rPr>
        <w:t xml:space="preserve">a to </w:t>
      </w:r>
      <w:r>
        <w:rPr>
          <w:rFonts w:ascii="Calibri" w:hAnsi="Calibri"/>
          <w:bCs/>
          <w:szCs w:val="22"/>
        </w:rPr>
        <w:t>písemnou výzvou k plnění, která je účinná doručením Prodávajícímu</w:t>
      </w:r>
      <w:r>
        <w:t>.</w:t>
      </w:r>
    </w:p>
    <w:p w14:paraId="042EB663" w14:textId="50C3333A" w:rsidR="00442D9D" w:rsidRDefault="00AE726D" w:rsidP="00442D9D">
      <w:pPr>
        <w:pStyle w:val="Nadpis2"/>
      </w:pPr>
      <w:r>
        <w:t xml:space="preserve">Výzva k plnění </w:t>
      </w:r>
      <w:r w:rsidR="00127FFD">
        <w:t>podle předchozího odstavce</w:t>
      </w:r>
      <w:r w:rsidR="00442D9D">
        <w:t xml:space="preserve"> bude vždy obsahovat minimálně:</w:t>
      </w:r>
    </w:p>
    <w:p w14:paraId="0F17B275" w14:textId="0019B783" w:rsidR="00442D9D" w:rsidRPr="00442D9D" w:rsidRDefault="00127FFD" w:rsidP="002E2F65">
      <w:pPr>
        <w:pStyle w:val="Nadpis3"/>
        <w:numPr>
          <w:ilvl w:val="0"/>
          <w:numId w:val="21"/>
        </w:numPr>
      </w:pPr>
      <w:r>
        <w:t>identifikac</w:t>
      </w:r>
      <w:r w:rsidR="00010027">
        <w:t>i</w:t>
      </w:r>
      <w:r w:rsidR="00442D9D" w:rsidRPr="00442D9D">
        <w:t xml:space="preserve"> této </w:t>
      </w:r>
      <w:r w:rsidR="00FF7A61">
        <w:t>rámcové dohody</w:t>
      </w:r>
      <w:r w:rsidR="00442D9D" w:rsidRPr="00442D9D">
        <w:t>,</w:t>
      </w:r>
      <w:r>
        <w:t xml:space="preserve"> např. </w:t>
      </w:r>
      <w:r w:rsidR="009F4DA5">
        <w:t>„</w:t>
      </w:r>
      <w:r w:rsidR="009C19E2">
        <w:rPr>
          <w:rFonts w:ascii="Calibri" w:hAnsi="Calibri"/>
          <w:spacing w:val="3"/>
          <w:szCs w:val="22"/>
        </w:rPr>
        <w:t>Rámcová dohoda o dodávkách LTO</w:t>
      </w:r>
      <w:r w:rsidR="00431774">
        <w:rPr>
          <w:rFonts w:ascii="Calibri" w:hAnsi="Calibri"/>
          <w:spacing w:val="3"/>
          <w:szCs w:val="22"/>
        </w:rPr>
        <w:t>“</w:t>
      </w:r>
      <w:r w:rsidR="009F4DA5">
        <w:t>;</w:t>
      </w:r>
    </w:p>
    <w:p w14:paraId="7B57DAA1" w14:textId="627688D8" w:rsidR="009F4DA5" w:rsidRDefault="00442D9D" w:rsidP="0095362E">
      <w:pPr>
        <w:pStyle w:val="Nadpis3"/>
        <w:numPr>
          <w:ilvl w:val="0"/>
          <w:numId w:val="21"/>
        </w:numPr>
        <w:spacing w:before="0"/>
        <w:ind w:left="1071" w:hanging="357"/>
      </w:pPr>
      <w:r w:rsidRPr="00442D9D">
        <w:t xml:space="preserve">identifikační údaje </w:t>
      </w:r>
      <w:r w:rsidR="00EC55F1">
        <w:t>Kupujícího</w:t>
      </w:r>
      <w:r w:rsidR="009F4DA5">
        <w:t>;</w:t>
      </w:r>
    </w:p>
    <w:p w14:paraId="1AC33F87" w14:textId="4488EEEA" w:rsidR="00442D9D" w:rsidRPr="00442D9D" w:rsidRDefault="009F4DA5" w:rsidP="0095362E">
      <w:pPr>
        <w:pStyle w:val="Nadpis3"/>
        <w:numPr>
          <w:ilvl w:val="0"/>
          <w:numId w:val="21"/>
        </w:numPr>
        <w:spacing w:before="0"/>
        <w:ind w:left="1071" w:hanging="357"/>
      </w:pPr>
      <w:r w:rsidRPr="009F4DA5">
        <w:t xml:space="preserve">kontaktní osobu </w:t>
      </w:r>
      <w:r w:rsidR="00EC55F1">
        <w:t>Kupujícího</w:t>
      </w:r>
      <w:r w:rsidR="00127FFD">
        <w:t xml:space="preserve"> </w:t>
      </w:r>
      <w:r>
        <w:t xml:space="preserve">pro </w:t>
      </w:r>
      <w:r w:rsidRPr="009F4DA5">
        <w:t xml:space="preserve">převzetí </w:t>
      </w:r>
      <w:r>
        <w:t xml:space="preserve">předmětu </w:t>
      </w:r>
      <w:r w:rsidR="0095362E">
        <w:t>koupě</w:t>
      </w:r>
      <w:r w:rsidR="003177AD">
        <w:t xml:space="preserve"> včetně emailového kontaktu</w:t>
      </w:r>
      <w:r>
        <w:t>;</w:t>
      </w:r>
    </w:p>
    <w:p w14:paraId="4F68D69D" w14:textId="7893CE21" w:rsidR="00442D9D" w:rsidRPr="00442D9D" w:rsidRDefault="00442D9D" w:rsidP="0095362E">
      <w:pPr>
        <w:pStyle w:val="Nadpis3"/>
        <w:numPr>
          <w:ilvl w:val="0"/>
          <w:numId w:val="21"/>
        </w:numPr>
        <w:spacing w:before="0"/>
        <w:ind w:left="1071" w:hanging="357"/>
      </w:pPr>
      <w:r w:rsidRPr="00442D9D">
        <w:t xml:space="preserve">identifikační údaje </w:t>
      </w:r>
      <w:r w:rsidR="00EC55F1">
        <w:t>Prodávajícího</w:t>
      </w:r>
      <w:r w:rsidRPr="00442D9D">
        <w:t>,</w:t>
      </w:r>
    </w:p>
    <w:p w14:paraId="47BF5FDD" w14:textId="6BE58C67" w:rsidR="00442D9D" w:rsidRPr="00442D9D" w:rsidRDefault="00EC55F1" w:rsidP="0095362E">
      <w:pPr>
        <w:pStyle w:val="Nadpis3"/>
        <w:numPr>
          <w:ilvl w:val="0"/>
          <w:numId w:val="21"/>
        </w:numPr>
        <w:spacing w:before="0"/>
        <w:ind w:left="1071" w:hanging="357"/>
      </w:pPr>
      <w:r>
        <w:t>požadovan</w:t>
      </w:r>
      <w:r w:rsidR="006652FF">
        <w:t>ý objem předmětu koupě</w:t>
      </w:r>
      <w:r>
        <w:t xml:space="preserve"> v</w:t>
      </w:r>
      <w:r w:rsidR="006652FF">
        <w:t> </w:t>
      </w:r>
      <w:r>
        <w:t>litrech</w:t>
      </w:r>
      <w:r w:rsidR="006652FF">
        <w:t>.</w:t>
      </w:r>
    </w:p>
    <w:p w14:paraId="23A6ED6F" w14:textId="5732AF8D" w:rsidR="00C1444B" w:rsidRDefault="00AE726D" w:rsidP="00332787">
      <w:pPr>
        <w:pStyle w:val="Nadpis2"/>
      </w:pPr>
      <w:r>
        <w:rPr>
          <w:snapToGrid w:val="0"/>
        </w:rPr>
        <w:t xml:space="preserve">Výzva k plnění </w:t>
      </w:r>
      <w:r w:rsidR="00C1444B">
        <w:rPr>
          <w:snapToGrid w:val="0"/>
        </w:rPr>
        <w:t>bude</w:t>
      </w:r>
      <w:r w:rsidR="00C1444B" w:rsidRPr="00505985">
        <w:rPr>
          <w:snapToGrid w:val="0"/>
        </w:rPr>
        <w:t xml:space="preserve"> </w:t>
      </w:r>
      <w:r w:rsidR="00EC55F1">
        <w:rPr>
          <w:snapToGrid w:val="0"/>
        </w:rPr>
        <w:t>Kupujícím</w:t>
      </w:r>
      <w:r w:rsidR="00C1444B" w:rsidRPr="00505985">
        <w:rPr>
          <w:snapToGrid w:val="0"/>
        </w:rPr>
        <w:t xml:space="preserve"> zaslána</w:t>
      </w:r>
      <w:r w:rsidR="00332787">
        <w:rPr>
          <w:snapToGrid w:val="0"/>
        </w:rPr>
        <w:t xml:space="preserve"> v</w:t>
      </w:r>
      <w:r w:rsidR="00C1444B" w:rsidRPr="00505985">
        <w:rPr>
          <w:snapToGrid w:val="0"/>
        </w:rPr>
        <w:t xml:space="preserve"> elektronické podobě </w:t>
      </w:r>
      <w:r w:rsidR="00C1444B">
        <w:rPr>
          <w:snapToGrid w:val="0"/>
        </w:rPr>
        <w:t xml:space="preserve">na emailovou adresu </w:t>
      </w:r>
      <w:r w:rsidR="00EC55F1">
        <w:rPr>
          <w:snapToGrid w:val="0"/>
        </w:rPr>
        <w:t>Prodávajícího</w:t>
      </w:r>
      <w:r w:rsidR="00C1444B">
        <w:rPr>
          <w:snapToGrid w:val="0"/>
        </w:rPr>
        <w:t xml:space="preserve"> </w:t>
      </w:r>
      <w:r w:rsidR="00C1444B" w:rsidRPr="00505985">
        <w:rPr>
          <w:snapToGrid w:val="0"/>
        </w:rPr>
        <w:t>uveden</w:t>
      </w:r>
      <w:r w:rsidR="00C1444B">
        <w:rPr>
          <w:snapToGrid w:val="0"/>
        </w:rPr>
        <w:t>ou</w:t>
      </w:r>
      <w:r w:rsidR="00C1444B" w:rsidRPr="00505985">
        <w:rPr>
          <w:snapToGrid w:val="0"/>
        </w:rPr>
        <w:t xml:space="preserve"> v záhlaví této </w:t>
      </w:r>
      <w:r w:rsidR="00FF7A61">
        <w:rPr>
          <w:snapToGrid w:val="0"/>
        </w:rPr>
        <w:t>rámcové dohody</w:t>
      </w:r>
      <w:r w:rsidR="00C1444B" w:rsidRPr="00505985">
        <w:rPr>
          <w:snapToGrid w:val="0"/>
        </w:rPr>
        <w:t xml:space="preserve">. </w:t>
      </w:r>
    </w:p>
    <w:p w14:paraId="0DFBBE9D" w14:textId="77777777" w:rsidR="00AE726D" w:rsidRDefault="00AE726D" w:rsidP="00AE726D">
      <w:pPr>
        <w:pStyle w:val="Nadpis2"/>
        <w:ind w:left="357" w:hanging="357"/>
      </w:pPr>
      <w:r>
        <w:t>Výzva k plnění není považována za objednávku a není vyžadováno její potvrzení Prodávajícím</w:t>
      </w:r>
      <w:r w:rsidRPr="00183E13">
        <w:t>.</w:t>
      </w:r>
    </w:p>
    <w:p w14:paraId="45AF4F85" w14:textId="63464259" w:rsidR="00AA280B" w:rsidRDefault="00AA280B" w:rsidP="00442D9D">
      <w:pPr>
        <w:pStyle w:val="Nadpis2"/>
      </w:pPr>
      <w:r>
        <w:t xml:space="preserve">Smluvní strany sjednávají, že </w:t>
      </w:r>
      <w:r w:rsidR="00EC55F1">
        <w:t>Kupující</w:t>
      </w:r>
      <w:r>
        <w:t xml:space="preserve"> je oprávněn zasílat </w:t>
      </w:r>
      <w:r w:rsidR="00EC55F1">
        <w:t>Prodávajícímu</w:t>
      </w:r>
      <w:r>
        <w:t xml:space="preserve"> </w:t>
      </w:r>
      <w:r w:rsidR="00CF0839">
        <w:t>výzvy k plnění</w:t>
      </w:r>
      <w:r>
        <w:t xml:space="preserve"> </w:t>
      </w:r>
      <w:r w:rsidR="001B56B6">
        <w:t>v množstvích dle svých aktuálních potřeb</w:t>
      </w:r>
      <w:r>
        <w:t>.</w:t>
      </w:r>
    </w:p>
    <w:p w14:paraId="5457C921" w14:textId="77777777" w:rsidR="00EC55F1" w:rsidRDefault="00EC55F1" w:rsidP="00EC55F1">
      <w:pPr>
        <w:pStyle w:val="Nadpis2"/>
        <w:numPr>
          <w:ilvl w:val="0"/>
          <w:numId w:val="0"/>
        </w:numPr>
        <w:ind w:left="360"/>
      </w:pPr>
    </w:p>
    <w:p w14:paraId="06C81720" w14:textId="1F0C7925" w:rsidR="00442D9D" w:rsidRDefault="00442D9D" w:rsidP="00442D9D">
      <w:pPr>
        <w:pStyle w:val="Nadpis1"/>
      </w:pPr>
      <w:bookmarkStart w:id="3" w:name="_Toc20214016"/>
      <w:r>
        <w:t xml:space="preserve">Předmět plnění </w:t>
      </w:r>
      <w:bookmarkEnd w:id="3"/>
    </w:p>
    <w:p w14:paraId="607F7BFB" w14:textId="77777777" w:rsidR="00A77C3A" w:rsidRPr="00A80D0A" w:rsidRDefault="00A77C3A" w:rsidP="00A77C3A">
      <w:pPr>
        <w:pStyle w:val="Nadpis2"/>
        <w:numPr>
          <w:ilvl w:val="0"/>
          <w:numId w:val="23"/>
        </w:numPr>
      </w:pPr>
      <w:r>
        <w:t>Doručením výzvy k plnění vzniká</w:t>
      </w:r>
      <w:r w:rsidRPr="00A80D0A">
        <w:t xml:space="preserve"> </w:t>
      </w:r>
      <w:r>
        <w:t>Prodávající</w:t>
      </w:r>
      <w:r w:rsidRPr="00A80D0A">
        <w:t xml:space="preserve">mu závazek odevzdat předmět koupě </w:t>
      </w:r>
      <w:r>
        <w:t>k</w:t>
      </w:r>
      <w:r w:rsidRPr="00A80D0A">
        <w:t xml:space="preserve">upujícímu a umožnit mu nabýt k předmětu koupě vlastnické právo. Kupujícímu naopak vzniká závazek předmět koupě </w:t>
      </w:r>
      <w:r>
        <w:t>dle výzvy k plnění</w:t>
      </w:r>
      <w:r w:rsidRPr="00A80D0A">
        <w:t xml:space="preserve"> převzít a zaplatit </w:t>
      </w:r>
      <w:r>
        <w:t>Prodávající</w:t>
      </w:r>
      <w:r w:rsidRPr="00A80D0A">
        <w:t>mu kupní cenu.</w:t>
      </w:r>
    </w:p>
    <w:p w14:paraId="404952E0" w14:textId="767C838A" w:rsidR="00442D9D" w:rsidRDefault="00A80D0A" w:rsidP="00A80D0A">
      <w:pPr>
        <w:pStyle w:val="Nadpis2"/>
      </w:pPr>
      <w:r>
        <w:t xml:space="preserve">Předmět </w:t>
      </w:r>
      <w:r w:rsidR="00D143AE">
        <w:t>koupě</w:t>
      </w:r>
      <w:r>
        <w:t xml:space="preserve"> bude odevzdán za podmínek specifikovaných touto rámcovou </w:t>
      </w:r>
      <w:r w:rsidR="0039654C">
        <w:t>dohodou</w:t>
      </w:r>
      <w:r>
        <w:t xml:space="preserve"> a příslušnou objednávkou.</w:t>
      </w:r>
    </w:p>
    <w:p w14:paraId="57FD227B" w14:textId="3B47F45B" w:rsidR="00442D9D" w:rsidRDefault="00D143AE" w:rsidP="00442D9D">
      <w:pPr>
        <w:pStyle w:val="Nadpis2"/>
      </w:pPr>
      <w:r>
        <w:rPr>
          <w:rFonts w:ascii="Calibri" w:hAnsi="Calibri"/>
          <w:spacing w:val="3"/>
          <w:szCs w:val="22"/>
        </w:rPr>
        <w:t>Prodávající</w:t>
      </w:r>
      <w:r w:rsidR="00A80D0A">
        <w:rPr>
          <w:rFonts w:ascii="Calibri" w:hAnsi="Calibri"/>
          <w:spacing w:val="3"/>
          <w:szCs w:val="22"/>
        </w:rPr>
        <w:t xml:space="preserve"> odpovídá za to, že předmět </w:t>
      </w:r>
      <w:r>
        <w:rPr>
          <w:rFonts w:ascii="Calibri" w:hAnsi="Calibri"/>
          <w:spacing w:val="3"/>
          <w:szCs w:val="22"/>
        </w:rPr>
        <w:t>koupě</w:t>
      </w:r>
      <w:r w:rsidR="00A80D0A">
        <w:rPr>
          <w:rFonts w:ascii="Calibri" w:hAnsi="Calibri"/>
          <w:spacing w:val="3"/>
          <w:szCs w:val="22"/>
        </w:rPr>
        <w:t xml:space="preserve"> odpovídá </w:t>
      </w:r>
      <w:r w:rsidR="00AE2662">
        <w:rPr>
          <w:rFonts w:ascii="Calibri" w:hAnsi="Calibri"/>
          <w:spacing w:val="3"/>
          <w:szCs w:val="22"/>
        </w:rPr>
        <w:t>této rámcové dohodě</w:t>
      </w:r>
      <w:r w:rsidR="00AA280B">
        <w:rPr>
          <w:rFonts w:ascii="Calibri" w:hAnsi="Calibri"/>
          <w:spacing w:val="3"/>
          <w:szCs w:val="22"/>
        </w:rPr>
        <w:t xml:space="preserve"> a požadavkům </w:t>
      </w:r>
      <w:r>
        <w:rPr>
          <w:rFonts w:ascii="Calibri" w:hAnsi="Calibri"/>
          <w:spacing w:val="3"/>
          <w:szCs w:val="22"/>
        </w:rPr>
        <w:t>Kupujícího</w:t>
      </w:r>
      <w:r w:rsidR="00A80D0A">
        <w:rPr>
          <w:rFonts w:ascii="Calibri" w:hAnsi="Calibri"/>
          <w:spacing w:val="3"/>
          <w:szCs w:val="22"/>
        </w:rPr>
        <w:t xml:space="preserve"> uvedených v příslušné </w:t>
      </w:r>
      <w:r w:rsidR="00AE2662">
        <w:rPr>
          <w:rFonts w:ascii="Calibri" w:hAnsi="Calibri"/>
          <w:spacing w:val="3"/>
          <w:szCs w:val="22"/>
        </w:rPr>
        <w:t>výzvě k plnění</w:t>
      </w:r>
      <w:r w:rsidR="00A80D0A">
        <w:rPr>
          <w:rFonts w:ascii="Calibri" w:hAnsi="Calibri"/>
          <w:spacing w:val="3"/>
          <w:szCs w:val="22"/>
        </w:rPr>
        <w:t>.</w:t>
      </w:r>
    </w:p>
    <w:p w14:paraId="6A5273CF" w14:textId="24ED0CD3" w:rsidR="00187202" w:rsidRDefault="00187202" w:rsidP="00187202">
      <w:pPr>
        <w:pStyle w:val="Nadpis2"/>
      </w:pPr>
      <w:r>
        <w:t xml:space="preserve">Závazek </w:t>
      </w:r>
      <w:r w:rsidR="00EC55F1">
        <w:t>Prodávajícího</w:t>
      </w:r>
      <w:r>
        <w:t xml:space="preserve"> odevzdat předmět </w:t>
      </w:r>
      <w:r w:rsidR="00EC55F1">
        <w:t>koupě</w:t>
      </w:r>
      <w:r>
        <w:t xml:space="preserve"> zahrnuje také:</w:t>
      </w:r>
    </w:p>
    <w:p w14:paraId="7831B971" w14:textId="0DF7AEE1" w:rsidR="00187202" w:rsidRDefault="00187202" w:rsidP="00AE2662">
      <w:pPr>
        <w:pStyle w:val="Nadpis3"/>
        <w:numPr>
          <w:ilvl w:val="1"/>
          <w:numId w:val="8"/>
        </w:numPr>
      </w:pPr>
      <w:r>
        <w:t xml:space="preserve">dopravu předmětu </w:t>
      </w:r>
      <w:r w:rsidR="00EC55F1">
        <w:t>koupě</w:t>
      </w:r>
      <w:r>
        <w:t xml:space="preserve"> do místa plnění,</w:t>
      </w:r>
    </w:p>
    <w:p w14:paraId="26A41DD0" w14:textId="30B29008" w:rsidR="00187202" w:rsidRDefault="00187202" w:rsidP="00AE2662">
      <w:pPr>
        <w:pStyle w:val="Nadpis3"/>
        <w:numPr>
          <w:ilvl w:val="1"/>
          <w:numId w:val="8"/>
        </w:numPr>
      </w:pPr>
      <w:r>
        <w:t xml:space="preserve">předání </w:t>
      </w:r>
      <w:r w:rsidR="00EC55F1" w:rsidRPr="00EC55F1">
        <w:t>atest</w:t>
      </w:r>
      <w:r w:rsidR="00EC55F1">
        <w:t>u</w:t>
      </w:r>
      <w:r w:rsidR="00EC55F1" w:rsidRPr="00EC55F1">
        <w:t xml:space="preserve"> kvality a stáčecí</w:t>
      </w:r>
      <w:r w:rsidR="00AE2662">
        <w:t>ho</w:t>
      </w:r>
      <w:r w:rsidR="00EC55F1" w:rsidRPr="00EC55F1">
        <w:t xml:space="preserve"> (dodací</w:t>
      </w:r>
      <w:r w:rsidR="00AE2662">
        <w:t>ho</w:t>
      </w:r>
      <w:r w:rsidR="00EC55F1" w:rsidRPr="00EC55F1">
        <w:t>) list</w:t>
      </w:r>
      <w:r w:rsidR="00AE2662">
        <w:t>u</w:t>
      </w:r>
      <w:r w:rsidR="001B56B6">
        <w:t>,</w:t>
      </w:r>
    </w:p>
    <w:p w14:paraId="47C38F80" w14:textId="459DCC9B" w:rsidR="00442D9D" w:rsidRDefault="00AE2662" w:rsidP="00AE2662">
      <w:pPr>
        <w:pStyle w:val="Nadpis3"/>
        <w:numPr>
          <w:ilvl w:val="1"/>
          <w:numId w:val="8"/>
        </w:numPr>
      </w:pPr>
      <w:r>
        <w:t xml:space="preserve">předání kopie </w:t>
      </w:r>
      <w:r w:rsidR="00EC55F1" w:rsidRPr="00EC55F1">
        <w:t>bezpečnostní</w:t>
      </w:r>
      <w:r>
        <w:t>ho</w:t>
      </w:r>
      <w:r w:rsidR="00EC55F1" w:rsidRPr="00EC55F1">
        <w:t xml:space="preserve"> list (souhrn identifikačních údajů, údaje nezbytné pro ochranu zdraví, bezpečnosti a životního prostředí)</w:t>
      </w:r>
      <w:r w:rsidR="00187202">
        <w:t>.</w:t>
      </w:r>
    </w:p>
    <w:p w14:paraId="3465060E" w14:textId="71302674" w:rsidR="00442D9D" w:rsidRDefault="005E5670" w:rsidP="005E5670">
      <w:pPr>
        <w:pStyle w:val="Nadpis2"/>
      </w:pPr>
      <w:r>
        <w:t>Smluvní strany sjednávají</w:t>
      </w:r>
      <w:r w:rsidRPr="005E5670">
        <w:t xml:space="preserve">, že </w:t>
      </w:r>
      <w:r w:rsidR="00AE2662">
        <w:t xml:space="preserve">v </w:t>
      </w:r>
      <w:r w:rsidR="00E055A4">
        <w:t>jedné</w:t>
      </w:r>
      <w:r w:rsidRPr="005E5670">
        <w:t xml:space="preserve"> </w:t>
      </w:r>
      <w:r w:rsidR="00E055A4">
        <w:t>výzvě</w:t>
      </w:r>
      <w:r w:rsidR="00AE2662">
        <w:t xml:space="preserve"> k plnění</w:t>
      </w:r>
      <w:r w:rsidRPr="005E5670">
        <w:t xml:space="preserve"> </w:t>
      </w:r>
      <w:r w:rsidR="00AE2662">
        <w:t>bude požadováno dodání</w:t>
      </w:r>
      <w:r w:rsidR="0071629E">
        <w:t xml:space="preserve"> </w:t>
      </w:r>
      <w:r w:rsidR="00E055A4">
        <w:t>předmětu koupě v </w:t>
      </w:r>
      <w:r w:rsidR="0071629E">
        <w:t>minimáln</w:t>
      </w:r>
      <w:r w:rsidR="00E055A4">
        <w:t>ím objemu</w:t>
      </w:r>
      <w:r w:rsidR="0071629E">
        <w:t xml:space="preserve"> 3</w:t>
      </w:r>
      <w:r w:rsidRPr="005E5670">
        <w:t>000 litrů, nebude-li konkrétně dohodnuto jinak.</w:t>
      </w:r>
    </w:p>
    <w:p w14:paraId="2B2105AC" w14:textId="77777777" w:rsidR="009C7072" w:rsidRPr="005E5670" w:rsidRDefault="009C7072" w:rsidP="005E5670">
      <w:pPr>
        <w:pStyle w:val="Nadpis2"/>
        <w:numPr>
          <w:ilvl w:val="0"/>
          <w:numId w:val="0"/>
        </w:numPr>
        <w:ind w:left="360"/>
      </w:pPr>
    </w:p>
    <w:p w14:paraId="54D7E94B" w14:textId="77777777" w:rsidR="00442D9D" w:rsidRDefault="00442D9D" w:rsidP="00442D9D">
      <w:pPr>
        <w:pStyle w:val="Nadpis1"/>
      </w:pPr>
      <w:bookmarkStart w:id="4" w:name="_Toc20214017"/>
      <w:r>
        <w:t>Doba a místo plnění</w:t>
      </w:r>
      <w:bookmarkEnd w:id="4"/>
    </w:p>
    <w:p w14:paraId="6CE5F2A0" w14:textId="76E1C367" w:rsidR="00187202" w:rsidRDefault="00187202" w:rsidP="002E2F65">
      <w:pPr>
        <w:pStyle w:val="Nadpis2"/>
        <w:numPr>
          <w:ilvl w:val="0"/>
          <w:numId w:val="12"/>
        </w:numPr>
      </w:pPr>
      <w:r>
        <w:t xml:space="preserve">Lhůta pro odevzdání předmětu </w:t>
      </w:r>
      <w:r w:rsidR="00EC55F1">
        <w:t>koupě</w:t>
      </w:r>
      <w:r>
        <w:t xml:space="preserve"> </w:t>
      </w:r>
      <w:r w:rsidR="00FD573E">
        <w:t>se sjednává na nejvýše tři pracovní dny od zaslání výzvy k plnění Kupujícím, nedohodnou-li se smluvní strany jinak.</w:t>
      </w:r>
      <w:r w:rsidR="004B6884">
        <w:t xml:space="preserve"> </w:t>
      </w:r>
      <w:r w:rsidR="00EC55F1">
        <w:t>Kupující</w:t>
      </w:r>
      <w:r>
        <w:t xml:space="preserve"> přijme i dřívější plnění.</w:t>
      </w:r>
      <w:r w:rsidR="00F40F7C">
        <w:t xml:space="preserve"> </w:t>
      </w:r>
    </w:p>
    <w:p w14:paraId="0411C6E8" w14:textId="2F5FA6B3" w:rsidR="00187202" w:rsidRDefault="00187202" w:rsidP="002E2F65">
      <w:pPr>
        <w:pStyle w:val="Nadpis2"/>
        <w:numPr>
          <w:ilvl w:val="0"/>
          <w:numId w:val="12"/>
        </w:numPr>
      </w:pPr>
      <w:r>
        <w:lastRenderedPageBreak/>
        <w:t xml:space="preserve">O konkrétním dni a hodině odevzdání předmětu </w:t>
      </w:r>
      <w:r w:rsidR="00EC55F1">
        <w:t>koupě</w:t>
      </w:r>
      <w:r>
        <w:t xml:space="preserve"> je </w:t>
      </w:r>
      <w:r w:rsidR="00EC55F1">
        <w:t>Prodávající</w:t>
      </w:r>
      <w:r>
        <w:t xml:space="preserve"> povinen prokazatelně uvě</w:t>
      </w:r>
      <w:r w:rsidR="00AA280B">
        <w:t xml:space="preserve">domit e-mailem kontaktní osobu </w:t>
      </w:r>
      <w:r w:rsidR="001B0E19">
        <w:t>Kupujícího</w:t>
      </w:r>
      <w:r>
        <w:t xml:space="preserve"> uvedenou v</w:t>
      </w:r>
      <w:r w:rsidR="004B6884">
        <w:t>e výzvě k plnění</w:t>
      </w:r>
      <w:r w:rsidR="001B56B6">
        <w:t>,</w:t>
      </w:r>
      <w:r w:rsidR="00AA280B">
        <w:t xml:space="preserve"> jinak </w:t>
      </w:r>
      <w:r w:rsidR="001B0E19">
        <w:t>Kupující</w:t>
      </w:r>
      <w:r>
        <w:t xml:space="preserve"> není povinen předmě</w:t>
      </w:r>
      <w:r w:rsidR="00D83950">
        <w:t xml:space="preserve">t </w:t>
      </w:r>
      <w:r w:rsidR="001B0E19">
        <w:t>koupě</w:t>
      </w:r>
      <w:r w:rsidR="00D83950">
        <w:t xml:space="preserve"> převzít. V případě, že </w:t>
      </w:r>
      <w:r w:rsidR="001B0E19">
        <w:t>Prodávající</w:t>
      </w:r>
      <w:r w:rsidR="00AA280B">
        <w:t xml:space="preserve"> včas uvědomí </w:t>
      </w:r>
      <w:r w:rsidR="001B0E19">
        <w:t>Kupujícího</w:t>
      </w:r>
      <w:r>
        <w:t xml:space="preserve"> dle předchozí věty</w:t>
      </w:r>
      <w:r w:rsidR="00AA280B">
        <w:t xml:space="preserve">, zavazuje se </w:t>
      </w:r>
      <w:r w:rsidR="001B0E19">
        <w:t>Prodávající</w:t>
      </w:r>
      <w:r w:rsidR="00D83950">
        <w:t xml:space="preserve"> umožnit </w:t>
      </w:r>
      <w:r w:rsidR="001B0E19">
        <w:t>Kupujícímu</w:t>
      </w:r>
      <w:r>
        <w:t xml:space="preserve"> přístup do místa plnění.</w:t>
      </w:r>
    </w:p>
    <w:p w14:paraId="39086981" w14:textId="13B49401" w:rsidR="00187202" w:rsidRDefault="00D83950" w:rsidP="00187202">
      <w:pPr>
        <w:pStyle w:val="Nadpis2"/>
      </w:pPr>
      <w:r>
        <w:t xml:space="preserve">Nebude-li mezi </w:t>
      </w:r>
      <w:r w:rsidR="00D143AE">
        <w:t>Prodávající</w:t>
      </w:r>
      <w:r w:rsidR="00970492">
        <w:t>m</w:t>
      </w:r>
      <w:r w:rsidR="00AA280B">
        <w:t xml:space="preserve"> a </w:t>
      </w:r>
      <w:r w:rsidR="00D143AE">
        <w:t>Kupující</w:t>
      </w:r>
      <w:r w:rsidR="00970492">
        <w:t>m</w:t>
      </w:r>
      <w:r w:rsidR="00187202">
        <w:t xml:space="preserve"> dohodnuto jinak, platí, že předmět </w:t>
      </w:r>
      <w:r w:rsidR="00D143AE">
        <w:t>koupě</w:t>
      </w:r>
      <w:r>
        <w:t xml:space="preserve"> z téže </w:t>
      </w:r>
      <w:r w:rsidR="004B6884">
        <w:t>výzvy k plnění</w:t>
      </w:r>
      <w:r>
        <w:t xml:space="preserve"> odevzdá </w:t>
      </w:r>
      <w:r w:rsidR="00D143AE">
        <w:t>Prodávající</w:t>
      </w:r>
      <w:r w:rsidR="00187202">
        <w:t xml:space="preserve"> najednou. </w:t>
      </w:r>
      <w:r w:rsidR="00D143AE">
        <w:t>Kupující</w:t>
      </w:r>
      <w:r w:rsidR="00187202">
        <w:t xml:space="preserve"> není povinen převzít částečné plnění a není v takovém pří</w:t>
      </w:r>
      <w:r>
        <w:t xml:space="preserve">padě v prodlení s převzetím předmětu </w:t>
      </w:r>
      <w:r w:rsidR="00D143AE">
        <w:t>koupě</w:t>
      </w:r>
      <w:r w:rsidR="00187202">
        <w:t>.</w:t>
      </w:r>
    </w:p>
    <w:p w14:paraId="68E627CD" w14:textId="2B702472" w:rsidR="003C0335" w:rsidRDefault="004B6884" w:rsidP="00970492">
      <w:pPr>
        <w:pStyle w:val="Nadpis2"/>
      </w:pPr>
      <w:r>
        <w:t>Místem plnění je</w:t>
      </w:r>
      <w:r w:rsidR="00FD573E">
        <w:t xml:space="preserve"> zásobník Kupujícího na adrese</w:t>
      </w:r>
    </w:p>
    <w:p w14:paraId="7B8EB905" w14:textId="4D4ABD02" w:rsidR="00464356" w:rsidRDefault="00E33E8C" w:rsidP="002E2F65">
      <w:pPr>
        <w:pStyle w:val="Nadpis2"/>
        <w:numPr>
          <w:ilvl w:val="0"/>
          <w:numId w:val="18"/>
        </w:numPr>
        <w:rPr>
          <w:b/>
        </w:rPr>
      </w:pPr>
      <w:r w:rsidRPr="00E33E8C">
        <w:rPr>
          <w:b/>
        </w:rPr>
        <w:t>Domov pro osoby se zdravotním postižením Leontýn, Roztoky 52, 270 23 Křivoklát</w:t>
      </w:r>
      <w:r w:rsidR="004B6884">
        <w:rPr>
          <w:b/>
        </w:rPr>
        <w:t>.</w:t>
      </w:r>
    </w:p>
    <w:p w14:paraId="347D764C" w14:textId="77777777" w:rsidR="0069475F" w:rsidRPr="00E33E8C" w:rsidRDefault="0069475F" w:rsidP="0069475F">
      <w:pPr>
        <w:pStyle w:val="Nadpis2"/>
        <w:numPr>
          <w:ilvl w:val="0"/>
          <w:numId w:val="0"/>
        </w:numPr>
        <w:ind w:left="720"/>
        <w:rPr>
          <w:b/>
        </w:rPr>
      </w:pPr>
    </w:p>
    <w:p w14:paraId="002ABBED" w14:textId="36607791" w:rsidR="00442D9D" w:rsidRDefault="006B2F4D" w:rsidP="00442D9D">
      <w:pPr>
        <w:pStyle w:val="Nadpis1"/>
      </w:pPr>
      <w:bookmarkStart w:id="5" w:name="_Toc20214018"/>
      <w:r>
        <w:t>C</w:t>
      </w:r>
      <w:r w:rsidR="00442D9D">
        <w:t>ena a platební podmínky</w:t>
      </w:r>
      <w:bookmarkEnd w:id="5"/>
    </w:p>
    <w:p w14:paraId="36D0BF48" w14:textId="6B0B9341" w:rsidR="00E33E8C" w:rsidRPr="00E33E8C" w:rsidRDefault="00E33E8C" w:rsidP="002E2F65">
      <w:pPr>
        <w:pStyle w:val="Nadpis2"/>
        <w:numPr>
          <w:ilvl w:val="0"/>
          <w:numId w:val="13"/>
        </w:numPr>
      </w:pPr>
      <w:r w:rsidRPr="00E33E8C">
        <w:t>Kupní cena, resp. jednotková cena za 1 litr</w:t>
      </w:r>
      <w:r>
        <w:t xml:space="preserve"> </w:t>
      </w:r>
      <w:proofErr w:type="spellStart"/>
      <w:r w:rsidR="00CD137C">
        <w:t>e</w:t>
      </w:r>
      <w:r w:rsidRPr="00E33E8C">
        <w:t>LTO</w:t>
      </w:r>
      <w:proofErr w:type="spellEnd"/>
      <w:r w:rsidRPr="00E33E8C">
        <w:t xml:space="preserve"> </w:t>
      </w:r>
      <w:r w:rsidR="00CD137C">
        <w:t>bude</w:t>
      </w:r>
      <w:r w:rsidRPr="00E33E8C">
        <w:t xml:space="preserve"> stanovena </w:t>
      </w:r>
      <w:r w:rsidR="00CD137C">
        <w:t>k</w:t>
      </w:r>
      <w:r w:rsidRPr="00E33E8C">
        <w:t xml:space="preserve"> okamžik</w:t>
      </w:r>
      <w:r w:rsidR="00CD137C">
        <w:t>u</w:t>
      </w:r>
      <w:r w:rsidRPr="00E33E8C">
        <w:t xml:space="preserve"> </w:t>
      </w:r>
      <w:r>
        <w:t xml:space="preserve">zaslání </w:t>
      </w:r>
      <w:r w:rsidR="00CD137C">
        <w:t>výzvy k plnění Kupujícím</w:t>
      </w:r>
      <w:r>
        <w:t xml:space="preserve"> </w:t>
      </w:r>
      <w:r w:rsidRPr="00E33E8C">
        <w:t>na základě následujícího vzorce:</w:t>
      </w:r>
    </w:p>
    <w:p w14:paraId="2CEE381B" w14:textId="29CB6CB1" w:rsidR="00E33E8C" w:rsidRPr="001E744D" w:rsidRDefault="00B03F51" w:rsidP="001E744D">
      <w:pPr>
        <w:pStyle w:val="NormlnIMP"/>
        <w:tabs>
          <w:tab w:val="left" w:pos="283"/>
          <w:tab w:val="left" w:pos="3969"/>
          <w:tab w:val="left" w:pos="5954"/>
        </w:tabs>
        <w:spacing w:before="120" w:after="120" w:line="240" w:lineRule="exact"/>
        <w:ind w:left="284" w:hanging="284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E744D">
        <w:rPr>
          <w:rFonts w:asciiTheme="minorHAnsi" w:hAnsiTheme="minorHAnsi" w:cstheme="minorHAnsi"/>
          <w:b/>
          <w:color w:val="000000"/>
          <w:sz w:val="24"/>
          <w:szCs w:val="24"/>
        </w:rPr>
        <w:t>KC</w:t>
      </w:r>
      <w:r w:rsidR="00E33E8C" w:rsidRPr="001E74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= </w:t>
      </w:r>
      <w:r w:rsidR="00E33E8C" w:rsidRPr="001E744D">
        <w:rPr>
          <w:rFonts w:asciiTheme="minorHAnsi" w:hAnsiTheme="minorHAnsi" w:cstheme="minorHAnsi"/>
          <w:b/>
          <w:color w:val="000000"/>
          <w:sz w:val="24"/>
          <w:szCs w:val="24"/>
        </w:rPr>
        <w:sym w:font="Times New Roman" w:char="005B"/>
      </w:r>
      <w:r w:rsidRPr="001E744D">
        <w:rPr>
          <w:rFonts w:asciiTheme="minorHAnsi" w:hAnsiTheme="minorHAnsi" w:cstheme="minorHAnsi"/>
          <w:b/>
          <w:color w:val="000000"/>
          <w:sz w:val="24"/>
          <w:szCs w:val="24"/>
        </w:rPr>
        <w:t>((P</w:t>
      </w:r>
      <w:r w:rsidRPr="001E744D">
        <w:rPr>
          <w:rFonts w:asciiTheme="minorHAnsi" w:hAnsiTheme="minorHAnsi" w:cstheme="minorHAnsi"/>
          <w:b/>
          <w:color w:val="000000"/>
          <w:sz w:val="24"/>
          <w:szCs w:val="24"/>
          <w:vertAlign w:val="subscript"/>
        </w:rPr>
        <w:t>T</w:t>
      </w:r>
      <w:r w:rsidRPr="001E74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+ </w:t>
      </w:r>
      <w:proofErr w:type="gramStart"/>
      <w:r w:rsidRPr="001E744D">
        <w:rPr>
          <w:rFonts w:asciiTheme="minorHAnsi" w:hAnsiTheme="minorHAnsi" w:cstheme="minorHAnsi"/>
          <w:b/>
          <w:color w:val="000000"/>
          <w:sz w:val="24"/>
          <w:szCs w:val="24"/>
        </w:rPr>
        <w:t>IP)*</w:t>
      </w:r>
      <w:proofErr w:type="gramEnd"/>
      <w:r w:rsidRPr="001E744D">
        <w:rPr>
          <w:rFonts w:asciiTheme="minorHAnsi" w:hAnsiTheme="minorHAnsi" w:cstheme="minorHAnsi"/>
          <w:b/>
          <w:color w:val="000000"/>
          <w:sz w:val="24"/>
          <w:szCs w:val="24"/>
        </w:rPr>
        <w:t>K</w:t>
      </w:r>
      <w:r w:rsidRPr="001E744D">
        <w:rPr>
          <w:rFonts w:asciiTheme="minorHAnsi" w:hAnsiTheme="minorHAnsi" w:cstheme="minorHAnsi"/>
          <w:b/>
          <w:color w:val="000000"/>
          <w:sz w:val="24"/>
          <w:szCs w:val="24"/>
          <w:vertAlign w:val="subscript"/>
        </w:rPr>
        <w:t>T</w:t>
      </w:r>
      <w:r w:rsidRPr="001E744D">
        <w:rPr>
          <w:rFonts w:asciiTheme="minorHAnsi" w:hAnsiTheme="minorHAnsi" w:cstheme="minorHAnsi"/>
          <w:b/>
          <w:color w:val="000000"/>
          <w:sz w:val="24"/>
          <w:szCs w:val="24"/>
        </w:rPr>
        <w:t>*D</w:t>
      </w:r>
      <w:r w:rsidRPr="001E744D">
        <w:rPr>
          <w:rFonts w:asciiTheme="minorHAnsi" w:hAnsiTheme="minorHAnsi" w:cstheme="minorHAnsi"/>
          <w:b/>
          <w:color w:val="000000"/>
          <w:sz w:val="24"/>
          <w:szCs w:val="24"/>
          <w:vertAlign w:val="subscript"/>
        </w:rPr>
        <w:t>R</w:t>
      </w:r>
      <w:r w:rsidRPr="001E744D">
        <w:rPr>
          <w:rFonts w:asciiTheme="minorHAnsi" w:hAnsiTheme="minorHAnsi" w:cstheme="minorHAnsi"/>
          <w:b/>
          <w:color w:val="000000"/>
          <w:sz w:val="24"/>
          <w:szCs w:val="24"/>
        </w:rPr>
        <w:t>)/</w:t>
      </w:r>
      <w:r w:rsidR="00E33E8C" w:rsidRPr="001E744D">
        <w:rPr>
          <w:rFonts w:asciiTheme="minorHAnsi" w:hAnsiTheme="minorHAnsi" w:cstheme="minorHAnsi"/>
          <w:b/>
          <w:color w:val="000000"/>
          <w:sz w:val="24"/>
          <w:szCs w:val="24"/>
        </w:rPr>
        <w:t>1000</w:t>
      </w:r>
      <w:r w:rsidR="00E33E8C" w:rsidRPr="001E744D">
        <w:rPr>
          <w:rFonts w:asciiTheme="minorHAnsi" w:hAnsiTheme="minorHAnsi" w:cstheme="minorHAnsi"/>
          <w:b/>
          <w:color w:val="000000"/>
          <w:sz w:val="24"/>
          <w:szCs w:val="24"/>
        </w:rPr>
        <w:sym w:font="Times New Roman" w:char="005D"/>
      </w:r>
      <w:r w:rsidR="00E33E8C" w:rsidRPr="001E74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+ </w:t>
      </w:r>
      <w:r w:rsidRPr="001E744D">
        <w:rPr>
          <w:rFonts w:asciiTheme="minorHAnsi" w:hAnsiTheme="minorHAnsi" w:cstheme="minorHAnsi"/>
          <w:b/>
          <w:color w:val="000000"/>
          <w:sz w:val="24"/>
          <w:szCs w:val="24"/>
        </w:rPr>
        <w:t>SPD + DM</w:t>
      </w:r>
    </w:p>
    <w:p w14:paraId="02DCF4AC" w14:textId="54FF598C" w:rsidR="00E33E8C" w:rsidRPr="00E33E8C" w:rsidRDefault="00E33E8C" w:rsidP="00E33E8C">
      <w:pPr>
        <w:tabs>
          <w:tab w:val="left" w:pos="0"/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uppressAutoHyphens/>
        <w:overflowPunct w:val="0"/>
        <w:autoSpaceDE w:val="0"/>
        <w:autoSpaceDN w:val="0"/>
        <w:adjustRightInd w:val="0"/>
        <w:spacing w:before="57" w:line="240" w:lineRule="exact"/>
        <w:ind w:left="283" w:hanging="283"/>
        <w:textAlignment w:val="baseline"/>
        <w:rPr>
          <w:rFonts w:cs="Arial"/>
          <w:color w:val="000000"/>
          <w:szCs w:val="22"/>
        </w:rPr>
      </w:pPr>
      <w:r w:rsidRPr="00E33E8C">
        <w:rPr>
          <w:rFonts w:cs="Arial"/>
          <w:color w:val="000000"/>
          <w:szCs w:val="22"/>
        </w:rPr>
        <w:t>přičemž</w:t>
      </w:r>
    </w:p>
    <w:p w14:paraId="3DAFE583" w14:textId="329B64CC" w:rsidR="00B03F51" w:rsidRPr="00B03F51" w:rsidRDefault="00B03F51" w:rsidP="00CD137C">
      <w:pPr>
        <w:numPr>
          <w:ilvl w:val="0"/>
          <w:numId w:val="19"/>
        </w:numPr>
        <w:tabs>
          <w:tab w:val="left" w:pos="0"/>
          <w:tab w:val="left" w:pos="312"/>
          <w:tab w:val="left" w:pos="993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uppressAutoHyphens/>
        <w:overflowPunct w:val="0"/>
        <w:autoSpaceDE w:val="0"/>
        <w:autoSpaceDN w:val="0"/>
        <w:adjustRightInd w:val="0"/>
        <w:spacing w:before="57"/>
        <w:ind w:left="709"/>
        <w:textAlignment w:val="baseline"/>
        <w:rPr>
          <w:rFonts w:cs="Arial"/>
          <w:color w:val="000000"/>
          <w:szCs w:val="22"/>
        </w:rPr>
      </w:pPr>
      <w:r w:rsidRPr="00B03F51">
        <w:rPr>
          <w:rFonts w:cs="Arial"/>
          <w:b/>
          <w:color w:val="000000"/>
          <w:szCs w:val="22"/>
        </w:rPr>
        <w:t>KC</w:t>
      </w:r>
      <w:r w:rsidRPr="00B03F51">
        <w:rPr>
          <w:rFonts w:cs="Arial"/>
          <w:color w:val="000000"/>
          <w:szCs w:val="22"/>
        </w:rPr>
        <w:t xml:space="preserve"> je kupní cena za jeden litr extra lehkého topného oleje (bez DPH) v průběhu časového období.</w:t>
      </w:r>
    </w:p>
    <w:p w14:paraId="567E8829" w14:textId="6AA10B8E" w:rsidR="00B03F51" w:rsidRPr="00B03F51" w:rsidRDefault="00B03F51" w:rsidP="00CD137C">
      <w:pPr>
        <w:numPr>
          <w:ilvl w:val="0"/>
          <w:numId w:val="19"/>
        </w:numPr>
        <w:tabs>
          <w:tab w:val="left" w:pos="0"/>
          <w:tab w:val="left" w:pos="312"/>
          <w:tab w:val="left" w:pos="993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uppressAutoHyphens/>
        <w:overflowPunct w:val="0"/>
        <w:autoSpaceDE w:val="0"/>
        <w:autoSpaceDN w:val="0"/>
        <w:adjustRightInd w:val="0"/>
        <w:spacing w:before="57"/>
        <w:ind w:left="709"/>
        <w:textAlignment w:val="baseline"/>
        <w:rPr>
          <w:rFonts w:cs="Arial"/>
          <w:color w:val="000000"/>
          <w:szCs w:val="22"/>
        </w:rPr>
      </w:pPr>
      <w:r w:rsidRPr="00B03F51">
        <w:rPr>
          <w:rFonts w:cs="Arial"/>
          <w:b/>
          <w:color w:val="000000"/>
          <w:szCs w:val="22"/>
        </w:rPr>
        <w:t>P</w:t>
      </w:r>
      <w:r w:rsidRPr="00B03F51">
        <w:rPr>
          <w:rFonts w:cs="Arial"/>
          <w:b/>
          <w:color w:val="000000"/>
          <w:szCs w:val="22"/>
          <w:vertAlign w:val="subscript"/>
        </w:rPr>
        <w:t>T</w:t>
      </w:r>
      <w:r w:rsidRPr="00B03F51">
        <w:rPr>
          <w:rFonts w:cs="Arial"/>
          <w:color w:val="000000"/>
          <w:szCs w:val="22"/>
        </w:rPr>
        <w:t xml:space="preserve"> je aritmetický průměr všech uveřejněných denních kotací </w:t>
      </w:r>
      <w:proofErr w:type="spellStart"/>
      <w:r w:rsidRPr="00B03F51">
        <w:rPr>
          <w:rFonts w:cs="Arial"/>
          <w:color w:val="000000"/>
          <w:szCs w:val="22"/>
        </w:rPr>
        <w:t>Platt´s</w:t>
      </w:r>
      <w:proofErr w:type="spellEnd"/>
      <w:r w:rsidRPr="00B03F51">
        <w:rPr>
          <w:rFonts w:cs="Arial"/>
          <w:color w:val="000000"/>
          <w:szCs w:val="22"/>
        </w:rPr>
        <w:t xml:space="preserve"> </w:t>
      </w:r>
      <w:proofErr w:type="spellStart"/>
      <w:r w:rsidRPr="00B03F51">
        <w:rPr>
          <w:rFonts w:cs="Arial"/>
          <w:color w:val="000000"/>
          <w:szCs w:val="22"/>
        </w:rPr>
        <w:t>Barges</w:t>
      </w:r>
      <w:proofErr w:type="spellEnd"/>
      <w:r w:rsidRPr="00B03F51">
        <w:rPr>
          <w:rFonts w:cs="Arial"/>
          <w:color w:val="000000"/>
          <w:szCs w:val="22"/>
        </w:rPr>
        <w:t xml:space="preserve"> FOB Rotterdam </w:t>
      </w:r>
      <w:proofErr w:type="spellStart"/>
      <w:r w:rsidRPr="00B03F51">
        <w:rPr>
          <w:rFonts w:cs="Arial"/>
          <w:color w:val="000000"/>
          <w:szCs w:val="22"/>
        </w:rPr>
        <w:t>Mean</w:t>
      </w:r>
      <w:proofErr w:type="spellEnd"/>
      <w:r w:rsidRPr="00B03F51">
        <w:rPr>
          <w:rFonts w:cs="Arial"/>
          <w:color w:val="000000"/>
          <w:szCs w:val="22"/>
        </w:rPr>
        <w:t xml:space="preserve"> v USD z kalendářního týdne předcházejícího týdnu dodávky pro výpočet ceny.</w:t>
      </w:r>
    </w:p>
    <w:p w14:paraId="0FFF7AE7" w14:textId="02BC96E4" w:rsidR="00B03F51" w:rsidRPr="00B03F51" w:rsidRDefault="00B03F51" w:rsidP="00CD137C">
      <w:pPr>
        <w:numPr>
          <w:ilvl w:val="0"/>
          <w:numId w:val="19"/>
        </w:numPr>
        <w:tabs>
          <w:tab w:val="left" w:pos="0"/>
          <w:tab w:val="left" w:pos="312"/>
          <w:tab w:val="left" w:pos="993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uppressAutoHyphens/>
        <w:overflowPunct w:val="0"/>
        <w:autoSpaceDE w:val="0"/>
        <w:autoSpaceDN w:val="0"/>
        <w:adjustRightInd w:val="0"/>
        <w:spacing w:before="57"/>
        <w:ind w:left="709"/>
        <w:textAlignment w:val="baseline"/>
        <w:rPr>
          <w:rFonts w:cs="Arial"/>
          <w:color w:val="000000"/>
          <w:szCs w:val="22"/>
        </w:rPr>
      </w:pPr>
      <w:r w:rsidRPr="00B03F51">
        <w:rPr>
          <w:rFonts w:cs="Arial"/>
          <w:b/>
          <w:color w:val="000000"/>
          <w:szCs w:val="22"/>
        </w:rPr>
        <w:t>IP</w:t>
      </w:r>
      <w:r w:rsidRPr="00B03F51">
        <w:rPr>
          <w:rFonts w:cs="Arial"/>
          <w:color w:val="000000"/>
          <w:szCs w:val="22"/>
        </w:rPr>
        <w:t xml:space="preserve"> je (inline prémie) </w:t>
      </w:r>
      <w:proofErr w:type="spellStart"/>
      <w:r w:rsidRPr="00B03F51">
        <w:rPr>
          <w:rFonts w:cs="Arial"/>
          <w:color w:val="000000"/>
          <w:szCs w:val="22"/>
        </w:rPr>
        <w:t>prémium</w:t>
      </w:r>
      <w:proofErr w:type="spellEnd"/>
      <w:r w:rsidRPr="00B03F51">
        <w:rPr>
          <w:rFonts w:cs="Arial"/>
          <w:color w:val="000000"/>
          <w:szCs w:val="22"/>
        </w:rPr>
        <w:t xml:space="preserve"> tuzemského trhu v USD za jednu metrickou tunu vystihující obvyklé náklady prodávajícího (nepřekročitelná položka).</w:t>
      </w:r>
    </w:p>
    <w:p w14:paraId="32E1780A" w14:textId="366A2AD5" w:rsidR="00B03F51" w:rsidRPr="00B03F51" w:rsidRDefault="00B03F51" w:rsidP="00CD137C">
      <w:pPr>
        <w:numPr>
          <w:ilvl w:val="0"/>
          <w:numId w:val="19"/>
        </w:numPr>
        <w:tabs>
          <w:tab w:val="left" w:pos="0"/>
          <w:tab w:val="left" w:pos="312"/>
          <w:tab w:val="left" w:pos="993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uppressAutoHyphens/>
        <w:overflowPunct w:val="0"/>
        <w:autoSpaceDE w:val="0"/>
        <w:autoSpaceDN w:val="0"/>
        <w:adjustRightInd w:val="0"/>
        <w:spacing w:before="57"/>
        <w:ind w:left="709"/>
        <w:textAlignment w:val="baseline"/>
        <w:rPr>
          <w:rFonts w:cs="Arial"/>
          <w:color w:val="000000"/>
          <w:szCs w:val="22"/>
        </w:rPr>
      </w:pPr>
      <w:r w:rsidRPr="00B03F51">
        <w:rPr>
          <w:rFonts w:cs="Arial"/>
          <w:b/>
          <w:color w:val="000000"/>
          <w:szCs w:val="22"/>
        </w:rPr>
        <w:t>K</w:t>
      </w:r>
      <w:r w:rsidRPr="00B03F51">
        <w:rPr>
          <w:rFonts w:cs="Arial"/>
          <w:b/>
          <w:color w:val="000000"/>
          <w:szCs w:val="22"/>
          <w:vertAlign w:val="subscript"/>
        </w:rPr>
        <w:t>T</w:t>
      </w:r>
      <w:r w:rsidRPr="00B03F51">
        <w:rPr>
          <w:rFonts w:cs="Arial"/>
          <w:b/>
          <w:color w:val="000000"/>
          <w:szCs w:val="22"/>
        </w:rPr>
        <w:t xml:space="preserve"> </w:t>
      </w:r>
      <w:r w:rsidRPr="00B03F51">
        <w:rPr>
          <w:rFonts w:cs="Arial"/>
          <w:color w:val="000000"/>
          <w:szCs w:val="22"/>
        </w:rPr>
        <w:t>je aritmetický průměr všech uveřejněných denních kotací kurzů CZK/USD vydaných Českou národní bankou v kalendářním týdnu předcházejícímu týdnu dodávky.</w:t>
      </w:r>
    </w:p>
    <w:p w14:paraId="0EC6DEE5" w14:textId="77777777" w:rsidR="00B03F51" w:rsidRPr="00B03F51" w:rsidRDefault="00B03F51" w:rsidP="00CD137C">
      <w:pPr>
        <w:numPr>
          <w:ilvl w:val="0"/>
          <w:numId w:val="19"/>
        </w:numPr>
        <w:tabs>
          <w:tab w:val="left" w:pos="0"/>
          <w:tab w:val="left" w:pos="312"/>
          <w:tab w:val="left" w:pos="993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uppressAutoHyphens/>
        <w:overflowPunct w:val="0"/>
        <w:autoSpaceDE w:val="0"/>
        <w:autoSpaceDN w:val="0"/>
        <w:adjustRightInd w:val="0"/>
        <w:spacing w:before="57"/>
        <w:ind w:left="709"/>
        <w:textAlignment w:val="baseline"/>
        <w:rPr>
          <w:rFonts w:cs="Arial"/>
          <w:color w:val="000000"/>
          <w:szCs w:val="22"/>
        </w:rPr>
      </w:pPr>
      <w:r w:rsidRPr="00B03F51">
        <w:rPr>
          <w:rFonts w:cs="Arial"/>
          <w:b/>
          <w:color w:val="000000"/>
          <w:szCs w:val="22"/>
        </w:rPr>
        <w:t>D</w:t>
      </w:r>
      <w:r w:rsidRPr="00B03F51">
        <w:rPr>
          <w:rFonts w:cs="Arial"/>
          <w:b/>
          <w:color w:val="000000"/>
          <w:szCs w:val="22"/>
          <w:vertAlign w:val="subscript"/>
        </w:rPr>
        <w:t>R</w:t>
      </w:r>
      <w:r w:rsidRPr="00B03F51">
        <w:rPr>
          <w:rFonts w:cs="Arial"/>
          <w:color w:val="000000"/>
          <w:szCs w:val="22"/>
        </w:rPr>
        <w:t xml:space="preserve"> je referenční hustota (koeficient) extra lehkého topného oleje (0,845).</w:t>
      </w:r>
    </w:p>
    <w:p w14:paraId="7E61A0B3" w14:textId="77777777" w:rsidR="00B03F51" w:rsidRPr="00B03F51" w:rsidRDefault="00B03F51" w:rsidP="00CD137C">
      <w:pPr>
        <w:numPr>
          <w:ilvl w:val="0"/>
          <w:numId w:val="19"/>
        </w:numPr>
        <w:tabs>
          <w:tab w:val="left" w:pos="0"/>
          <w:tab w:val="left" w:pos="312"/>
          <w:tab w:val="left" w:pos="993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uppressAutoHyphens/>
        <w:overflowPunct w:val="0"/>
        <w:autoSpaceDE w:val="0"/>
        <w:autoSpaceDN w:val="0"/>
        <w:adjustRightInd w:val="0"/>
        <w:spacing w:before="57"/>
        <w:ind w:left="709"/>
        <w:textAlignment w:val="baseline"/>
        <w:rPr>
          <w:rFonts w:cs="Arial"/>
          <w:color w:val="000000"/>
          <w:szCs w:val="22"/>
        </w:rPr>
      </w:pPr>
      <w:r w:rsidRPr="00B03F51">
        <w:rPr>
          <w:rFonts w:cs="Arial"/>
          <w:b/>
          <w:color w:val="000000"/>
          <w:szCs w:val="22"/>
        </w:rPr>
        <w:t>SPD</w:t>
      </w:r>
      <w:r w:rsidRPr="00B03F51">
        <w:rPr>
          <w:rFonts w:cs="Arial"/>
          <w:color w:val="000000"/>
          <w:szCs w:val="22"/>
        </w:rPr>
        <w:t xml:space="preserve"> je hodnota spotřební daně na jeden litr extra lehkého topného oleje 15 °C tj.: 10,95 Kč.</w:t>
      </w:r>
    </w:p>
    <w:p w14:paraId="2901BFF6" w14:textId="025EE4FF" w:rsidR="00B03F51" w:rsidRPr="00B03F51" w:rsidRDefault="00B03F51" w:rsidP="00CD137C">
      <w:pPr>
        <w:numPr>
          <w:ilvl w:val="0"/>
          <w:numId w:val="19"/>
        </w:numPr>
        <w:tabs>
          <w:tab w:val="left" w:pos="0"/>
          <w:tab w:val="left" w:pos="312"/>
          <w:tab w:val="left" w:pos="993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uppressAutoHyphens/>
        <w:overflowPunct w:val="0"/>
        <w:autoSpaceDE w:val="0"/>
        <w:autoSpaceDN w:val="0"/>
        <w:adjustRightInd w:val="0"/>
        <w:spacing w:before="57"/>
        <w:ind w:left="709"/>
        <w:textAlignment w:val="baseline"/>
        <w:rPr>
          <w:rFonts w:cs="Arial"/>
          <w:color w:val="000000"/>
          <w:szCs w:val="22"/>
        </w:rPr>
      </w:pPr>
      <w:r w:rsidRPr="00B03F51">
        <w:rPr>
          <w:rFonts w:cs="Arial"/>
          <w:b/>
          <w:color w:val="000000"/>
          <w:szCs w:val="22"/>
        </w:rPr>
        <w:t xml:space="preserve">DM </w:t>
      </w:r>
      <w:r w:rsidRPr="00B03F51">
        <w:rPr>
          <w:rFonts w:cs="Arial"/>
          <w:color w:val="000000"/>
          <w:szCs w:val="22"/>
        </w:rPr>
        <w:t>je dopravní marže v Kč za litr extra lehkého topného oleje (nepřekročitelná položka).</w:t>
      </w:r>
    </w:p>
    <w:p w14:paraId="17DC11AD" w14:textId="67572862" w:rsidR="00E33E8C" w:rsidRDefault="00E33E8C" w:rsidP="00CD137C">
      <w:pPr>
        <w:pStyle w:val="Nadpis2"/>
        <w:numPr>
          <w:ilvl w:val="0"/>
          <w:numId w:val="13"/>
        </w:numPr>
      </w:pPr>
      <w:r>
        <w:t xml:space="preserve">Kupní cena bude platná vždy po celý kalendářní týden a bude stanovena vždy k prvnímu dni pracovního dne v kalendářním týdnu. </w:t>
      </w:r>
    </w:p>
    <w:p w14:paraId="4D9237F8" w14:textId="50F36B58" w:rsidR="00187202" w:rsidRDefault="00E33E8C" w:rsidP="002E2F65">
      <w:pPr>
        <w:pStyle w:val="Nadpis2"/>
        <w:numPr>
          <w:ilvl w:val="0"/>
          <w:numId w:val="13"/>
        </w:numPr>
      </w:pPr>
      <w:r>
        <w:t>Prodávající</w:t>
      </w:r>
      <w:r w:rsidR="00AA264F">
        <w:t xml:space="preserve"> je oprávněn k </w:t>
      </w:r>
      <w:r w:rsidR="00187202">
        <w:t xml:space="preserve">ceně </w:t>
      </w:r>
      <w:r w:rsidR="0069475F">
        <w:t xml:space="preserve">předmětu koupě </w:t>
      </w:r>
      <w:r w:rsidR="00187202">
        <w:t xml:space="preserve">připočíst DPH ve výši stanovené v souladu se zákonem č. 235/2004 Sb., o dani z přidané hodnoty, ve znění pozdějších předpisů, (dále jen „zákon o DPH“), a to ke dni uskutečnění zdanitelného plnění, kterým </w:t>
      </w:r>
      <w:r w:rsidR="00DF0965">
        <w:t xml:space="preserve">je den převzetí předmětu </w:t>
      </w:r>
      <w:r w:rsidR="00D143AE">
        <w:t>koupě</w:t>
      </w:r>
      <w:r w:rsidR="00DF0965">
        <w:t xml:space="preserve"> </w:t>
      </w:r>
      <w:r w:rsidR="00D143AE">
        <w:t>Kupující</w:t>
      </w:r>
      <w:r w:rsidR="00187202">
        <w:t>m.</w:t>
      </w:r>
      <w:r w:rsidR="000D32D2">
        <w:t xml:space="preserve"> </w:t>
      </w:r>
    </w:p>
    <w:p w14:paraId="7D79F0D8" w14:textId="33D861E3" w:rsidR="00187202" w:rsidRDefault="00CD137C" w:rsidP="0069475F">
      <w:pPr>
        <w:pStyle w:val="Nadpis2"/>
      </w:pPr>
      <w:r>
        <w:t>Kupní cena</w:t>
      </w:r>
      <w:r w:rsidR="00187202">
        <w:t xml:space="preserve"> musí zahrnovat všechny náklady spojené s řádným plněním </w:t>
      </w:r>
      <w:r>
        <w:t>Prodávajícího</w:t>
      </w:r>
      <w:r w:rsidR="00DD4FBC">
        <w:t xml:space="preserve"> </w:t>
      </w:r>
      <w:r w:rsidR="0069475F" w:rsidRPr="0069475F">
        <w:t>(doprava, náložné, výložné, vypracování příslušných atestů, dokumentace, přidání nezbytných aditiv apod.).</w:t>
      </w:r>
      <w:r w:rsidR="00187202">
        <w:t xml:space="preserve"> Na eventuální dodatečné požadavky </w:t>
      </w:r>
      <w:r w:rsidR="0069475F">
        <w:t>Prodávajícího</w:t>
      </w:r>
      <w:r w:rsidR="00187202">
        <w:t xml:space="preserve">, zejména na úhrady spojené s pohybem cen, pohybem měnových kurzů a podobně, zjištěné při realizaci jednotlivé veřejné zakázky, nebude brán zřetel a </w:t>
      </w:r>
      <w:r w:rsidR="0069475F">
        <w:t>Prodávající</w:t>
      </w:r>
      <w:r w:rsidR="00187202">
        <w:t xml:space="preserve"> nemá právo na jejich úhradu. </w:t>
      </w:r>
    </w:p>
    <w:p w14:paraId="44C2CD79" w14:textId="37E71908" w:rsidR="00CD45B0" w:rsidRPr="00CD45B0" w:rsidRDefault="00D143AE" w:rsidP="00CD45B0">
      <w:pPr>
        <w:pStyle w:val="Nadpis2"/>
      </w:pPr>
      <w:r>
        <w:t>Prodávající</w:t>
      </w:r>
      <w:r w:rsidR="00CD45B0" w:rsidRPr="00CD45B0">
        <w:t xml:space="preserve"> přebírá nebezpečí změny okolností ve smyslu § 1765 odst. 2 zákona č. 89/2012 Sb., občanského zákoníku (dále jen „občanský zákoník“).</w:t>
      </w:r>
    </w:p>
    <w:p w14:paraId="049C5CD7" w14:textId="741454EA" w:rsidR="0069475F" w:rsidRPr="0069475F" w:rsidRDefault="0069475F" w:rsidP="0069475F">
      <w:pPr>
        <w:pStyle w:val="Nadpis2"/>
      </w:pPr>
      <w:r>
        <w:t xml:space="preserve">Kupující se zavazuje </w:t>
      </w:r>
      <w:r w:rsidR="003831D0">
        <w:t>P</w:t>
      </w:r>
      <w:r>
        <w:t xml:space="preserve">rodávajícímu zaplatit kupní cenu na základě řádně vystavených daňových dokladů doručených </w:t>
      </w:r>
      <w:r w:rsidR="003831D0">
        <w:t>K</w:t>
      </w:r>
      <w:r>
        <w:t xml:space="preserve">upujícímu na adresu sídla </w:t>
      </w:r>
      <w:r w:rsidR="003831D0">
        <w:t>K</w:t>
      </w:r>
      <w:r>
        <w:t xml:space="preserve">upujícího, tj. </w:t>
      </w:r>
      <w:r w:rsidRPr="0069475F">
        <w:t>Domov pro osoby se zdravotním postižením Leontýn, Roztoky 52, 270 23 Křivoklát</w:t>
      </w:r>
      <w:r w:rsidR="00C87320">
        <w:t>.</w:t>
      </w:r>
    </w:p>
    <w:p w14:paraId="795E5519" w14:textId="105952AC" w:rsidR="0069475F" w:rsidRDefault="0069475F" w:rsidP="0069475F">
      <w:pPr>
        <w:pStyle w:val="Nadpis2"/>
      </w:pPr>
      <w:r>
        <w:t xml:space="preserve">Vystavené daňové doklady musí splňovat veškeré náležitost řádného účetního a daňového dokladu ve smyslu zák. č. 563/1991 Sb., o účetnictví, v platném znění a zák. č. 235/2004 Sb., o DPH, v platném znění. </w:t>
      </w:r>
    </w:p>
    <w:p w14:paraId="32F387B6" w14:textId="3E7CA7C6" w:rsidR="0069475F" w:rsidRDefault="0069475F" w:rsidP="0069475F">
      <w:pPr>
        <w:pStyle w:val="Nadpis2"/>
      </w:pPr>
      <w:r>
        <w:lastRenderedPageBreak/>
        <w:t xml:space="preserve">Podkladem pro vystavení daňového dokladu bude řádně vyplněný dodací list potvrzený osobou k tomu oprávněnou za </w:t>
      </w:r>
      <w:r w:rsidR="008752F0">
        <w:t>K</w:t>
      </w:r>
      <w:r>
        <w:t xml:space="preserve">upujícího. </w:t>
      </w:r>
    </w:p>
    <w:p w14:paraId="43AA0CAF" w14:textId="6C61F486" w:rsidR="0069475F" w:rsidRDefault="0069475F" w:rsidP="0069475F">
      <w:pPr>
        <w:pStyle w:val="Nadpis2"/>
      </w:pPr>
      <w:r>
        <w:t xml:space="preserve">Splatnost jednotlivé kupní ceny vyúčtované daňovým dokladem bude činit 30 dní ode dne doručení daňového dokladu </w:t>
      </w:r>
      <w:r w:rsidR="003831D0">
        <w:t>K</w:t>
      </w:r>
      <w:r>
        <w:t xml:space="preserve">upujícímu. </w:t>
      </w:r>
    </w:p>
    <w:p w14:paraId="63EC7F0D" w14:textId="77777777" w:rsidR="0071629E" w:rsidRDefault="0071629E" w:rsidP="0071629E">
      <w:pPr>
        <w:pStyle w:val="Nadpis2"/>
        <w:numPr>
          <w:ilvl w:val="0"/>
          <w:numId w:val="0"/>
        </w:numPr>
        <w:ind w:left="360"/>
      </w:pPr>
    </w:p>
    <w:p w14:paraId="3F09BA8B" w14:textId="1C8EDC0E" w:rsidR="0069475F" w:rsidRDefault="009C0325" w:rsidP="0069475F">
      <w:pPr>
        <w:pStyle w:val="Nadpis1"/>
      </w:pPr>
      <w:r>
        <w:t>záruční doba</w:t>
      </w:r>
    </w:p>
    <w:p w14:paraId="35B9C519" w14:textId="6A93DE51" w:rsidR="0069475F" w:rsidRDefault="0069475F" w:rsidP="00CC36E6">
      <w:pPr>
        <w:pStyle w:val="Nadpis2"/>
        <w:numPr>
          <w:ilvl w:val="0"/>
          <w:numId w:val="0"/>
        </w:numPr>
      </w:pPr>
      <w:r>
        <w:t xml:space="preserve">Prodávající poskytuje </w:t>
      </w:r>
      <w:r w:rsidR="009C0325">
        <w:t>K</w:t>
      </w:r>
      <w:r>
        <w:t xml:space="preserve">upujícímu záruku za jakost dle § 2113 zákona č. 89/2012 Sb., občanského zákoníku, v délce 6 týdnů. Záruční doba běží od odevzdání předmětu koupě </w:t>
      </w:r>
      <w:r w:rsidR="00FD573E">
        <w:t>K</w:t>
      </w:r>
      <w:r>
        <w:t>upujícímu.</w:t>
      </w:r>
    </w:p>
    <w:p w14:paraId="7E647D35" w14:textId="77777777" w:rsidR="00442D9D" w:rsidRDefault="00442D9D" w:rsidP="00442D9D"/>
    <w:p w14:paraId="2E9A0D5C" w14:textId="19093E6E" w:rsidR="009C0325" w:rsidRDefault="009C0325" w:rsidP="00442D9D">
      <w:pPr>
        <w:pStyle w:val="Nadpis1"/>
      </w:pPr>
      <w:bookmarkStart w:id="6" w:name="_Toc20214020"/>
      <w:r>
        <w:t>Smluvní pokuty</w:t>
      </w:r>
    </w:p>
    <w:p w14:paraId="0987FB08" w14:textId="4BEEA3F8" w:rsidR="009C0325" w:rsidRDefault="009C0325" w:rsidP="009C0325">
      <w:pPr>
        <w:pStyle w:val="Nadpis2"/>
        <w:numPr>
          <w:ilvl w:val="0"/>
          <w:numId w:val="26"/>
        </w:numPr>
      </w:pPr>
      <w:r>
        <w:t>V případě, že Prodávající neodevzdá předmět koupě v ujednaném množství a jakosti včas, má Kupující nárok na smluvní pokutu ve výši 1000,- Kč za každý, byť jen započatý den prodlení.</w:t>
      </w:r>
    </w:p>
    <w:p w14:paraId="40B61A7A" w14:textId="7A791C3E" w:rsidR="009C0325" w:rsidRDefault="009C0325" w:rsidP="009C0325">
      <w:pPr>
        <w:pStyle w:val="Nadpis2"/>
      </w:pPr>
      <w:r>
        <w:t xml:space="preserve">Ustanovením o smluvní pokutě není nijak dotčen nárok na náhradu škody vzniklé z porušení povinnosti, ke které se smluvní pokuta vztahuje. </w:t>
      </w:r>
    </w:p>
    <w:p w14:paraId="12ACC82C" w14:textId="77777777" w:rsidR="009C0325" w:rsidRPr="009C0325" w:rsidRDefault="009C0325" w:rsidP="009C0325">
      <w:pPr>
        <w:rPr>
          <w:lang w:eastAsia="en-US"/>
        </w:rPr>
      </w:pPr>
    </w:p>
    <w:p w14:paraId="1B4F8197" w14:textId="5555C14F" w:rsidR="008752F0" w:rsidRDefault="008752F0" w:rsidP="00442D9D">
      <w:pPr>
        <w:pStyle w:val="Nadpis1"/>
      </w:pPr>
      <w:r>
        <w:t>Dodací podmínky</w:t>
      </w:r>
      <w:r w:rsidR="009D5E76">
        <w:t xml:space="preserve"> a další podmínky plnění</w:t>
      </w:r>
    </w:p>
    <w:p w14:paraId="4EB11935" w14:textId="069AE9C0" w:rsidR="009D5E76" w:rsidRDefault="009D5E76" w:rsidP="00075415">
      <w:pPr>
        <w:pStyle w:val="Nadpis2"/>
        <w:numPr>
          <w:ilvl w:val="0"/>
          <w:numId w:val="28"/>
        </w:numPr>
      </w:pPr>
      <w:r>
        <w:t>Prodávající se zavazuje při plnění této rámcové dohody minimalizovat dopady své činnosti na životní prostředí.</w:t>
      </w:r>
    </w:p>
    <w:p w14:paraId="3EFE5861" w14:textId="205742F9" w:rsidR="00075415" w:rsidRDefault="008752F0" w:rsidP="00075415">
      <w:pPr>
        <w:pStyle w:val="Nadpis2"/>
        <w:numPr>
          <w:ilvl w:val="0"/>
          <w:numId w:val="28"/>
        </w:numPr>
      </w:pPr>
      <w:r>
        <w:t>Technicky zdůvodněný úbytek předmětu koupě v průběhu přepravy se stanoví podle vyhlášky č. 237/2005 Sb., kterou se stanoví výše technicky zdůvodněných ztrát při dopravě a skladování minerálních olejů, ve znění pozdějších předpisů.</w:t>
      </w:r>
    </w:p>
    <w:p w14:paraId="2EDF46C5" w14:textId="77777777" w:rsidR="009D5E76" w:rsidRDefault="008752F0" w:rsidP="009D5E76">
      <w:pPr>
        <w:pStyle w:val="Nadpis2"/>
        <w:numPr>
          <w:ilvl w:val="0"/>
          <w:numId w:val="28"/>
        </w:numPr>
      </w:pPr>
      <w:r>
        <w:t>Prodávající se zavazuje dodávat předmět koupě při dodržování podmínek stanovených v dohodě ADR o přepravě nebezpečných věcí přepravcem pohonných hmot.</w:t>
      </w:r>
    </w:p>
    <w:p w14:paraId="1D6F504E" w14:textId="77777777" w:rsidR="009D5E76" w:rsidRDefault="008752F0" w:rsidP="009D5E76">
      <w:pPr>
        <w:pStyle w:val="Nadpis2"/>
        <w:numPr>
          <w:ilvl w:val="0"/>
          <w:numId w:val="28"/>
        </w:numPr>
      </w:pPr>
      <w:r>
        <w:t>Prodávající se zavazuje dodávat předmět koupě pouze vozidly (cisternami), která jsou vybavena zařízením s tiskárnou na přepočet stočených litrů na litry stočené při 15° C. Kupující uhradí za dodávku předmětu koupě kupní cenu, pouze však za množství přepočtené na litry stáčené při 15</w:t>
      </w:r>
      <w:r w:rsidR="00075415">
        <w:t xml:space="preserve"> </w:t>
      </w:r>
      <w:r>
        <w:t xml:space="preserve">°C dle stáčecího lístku. </w:t>
      </w:r>
    </w:p>
    <w:p w14:paraId="55E5CDD6" w14:textId="6691A97C" w:rsidR="009D5E76" w:rsidRPr="009D5E76" w:rsidRDefault="009D5E76" w:rsidP="009D5E76">
      <w:pPr>
        <w:pStyle w:val="Nadpis2"/>
        <w:numPr>
          <w:ilvl w:val="0"/>
          <w:numId w:val="28"/>
        </w:numPr>
        <w:rPr>
          <w:rFonts w:cstheme="minorHAnsi"/>
        </w:rPr>
      </w:pPr>
      <w:r w:rsidRPr="009D5E76">
        <w:rPr>
          <w:rFonts w:cstheme="minorHAnsi"/>
        </w:rPr>
        <w:t xml:space="preserve">Prodávající se zavazuje po celou dobu plnění této smlouvy zajistit dodržování veškerých právních předpisů v pracovněprávní oblasti, zejména co se týká odměňování a dále předpisů týkajících se oblasti zaměstnanosti, tj. zejména zákona č. 435/2004 Sb., o zaměstnanosti, ve znění pozdějších předpisů, a to vůči všem osobám, které se na plnění této </w:t>
      </w:r>
      <w:r w:rsidR="00E83D16">
        <w:rPr>
          <w:rFonts w:cstheme="minorHAnsi"/>
        </w:rPr>
        <w:t>rámcové dohody</w:t>
      </w:r>
      <w:r w:rsidRPr="009D5E76">
        <w:rPr>
          <w:rFonts w:cstheme="minorHAnsi"/>
        </w:rPr>
        <w:t xml:space="preserve"> podílejí. Prodávající neumožní nelegální práci. Kupující má právo kontrolovat dodržování tohoto odstavce; Prodávající je povinen Kupujícímu kontrolu umožnit.</w:t>
      </w:r>
    </w:p>
    <w:p w14:paraId="134F2D71" w14:textId="759781E0" w:rsidR="008752F0" w:rsidRPr="004403A0" w:rsidRDefault="009D5E76" w:rsidP="009D5E76">
      <w:pPr>
        <w:pStyle w:val="Nadpis2"/>
        <w:rPr>
          <w:rFonts w:cstheme="minorHAnsi"/>
        </w:rPr>
      </w:pPr>
      <w:r w:rsidRPr="009D5E76">
        <w:rPr>
          <w:rFonts w:cstheme="minorHAnsi"/>
        </w:rPr>
        <w:t xml:space="preserve">Prodávající </w:t>
      </w:r>
      <w:r w:rsidRPr="009D5E76">
        <w:rPr>
          <w:rFonts w:cstheme="minorHAnsi"/>
          <w:szCs w:val="22"/>
        </w:rPr>
        <w:t xml:space="preserve">je povinen zajistit řádné a včasné plnění finančních závazků svým poddodavatelům, kdy za řádné a včasné plnění se považuje plné uhrazení poddodavatelem vystavených faktur za plnění poskytnutá v rámci této </w:t>
      </w:r>
      <w:r w:rsidR="00E83D16">
        <w:rPr>
          <w:rFonts w:cstheme="minorHAnsi"/>
          <w:szCs w:val="22"/>
        </w:rPr>
        <w:t>rámcové dohody</w:t>
      </w:r>
      <w:r w:rsidRPr="009D5E76">
        <w:rPr>
          <w:rFonts w:cstheme="minorHAnsi"/>
          <w:szCs w:val="22"/>
        </w:rPr>
        <w:t xml:space="preserve">, a to vždy ve lhůtě splatnosti příslušné faktury, která nepřesáhne 35 dní. </w:t>
      </w:r>
      <w:r w:rsidRPr="009D5E76">
        <w:rPr>
          <w:rFonts w:cstheme="minorHAnsi"/>
        </w:rPr>
        <w:t xml:space="preserve">Prodávající </w:t>
      </w:r>
      <w:r w:rsidRPr="009D5E76">
        <w:rPr>
          <w:rFonts w:cstheme="minorHAnsi"/>
          <w:szCs w:val="22"/>
        </w:rPr>
        <w:t>se zavazuje přenést totožnou povinnost do dalších úrovní dodavatelského řetězce.</w:t>
      </w:r>
    </w:p>
    <w:p w14:paraId="505E594C" w14:textId="1817E44A" w:rsidR="004403A0" w:rsidRPr="009D5E76" w:rsidRDefault="004403A0" w:rsidP="009D5E76">
      <w:pPr>
        <w:pStyle w:val="Nadpis2"/>
        <w:rPr>
          <w:rFonts w:cstheme="minorHAnsi"/>
        </w:rPr>
      </w:pPr>
      <w:r w:rsidRPr="009D5E76">
        <w:rPr>
          <w:rFonts w:cstheme="minorHAnsi"/>
        </w:rPr>
        <w:t xml:space="preserve">Prodávající </w:t>
      </w:r>
      <w:r w:rsidRPr="00F142D2">
        <w:t xml:space="preserve">je povinen před zahájením </w:t>
      </w:r>
      <w:r>
        <w:t>plnění této rámcové dohody</w:t>
      </w:r>
      <w:r w:rsidRPr="00F142D2">
        <w:t xml:space="preserve"> uzavřít pojistnou smlouvu, jejímž předmětem bude pojištění odpovědnosti </w:t>
      </w:r>
      <w:r>
        <w:t>Prodávajícího</w:t>
      </w:r>
      <w:r w:rsidRPr="00F142D2">
        <w:t xml:space="preserve"> za škodu, která vznikne </w:t>
      </w:r>
      <w:r>
        <w:t>Kupujícímu</w:t>
      </w:r>
      <w:r w:rsidRPr="00F142D2">
        <w:t xml:space="preserve"> nebo třetím osobám v důsledku smrti nebo úrazu nebo za škodu na jejich majetku v souvislosti s</w:t>
      </w:r>
      <w:r>
        <w:t> plněním této rámcové dohody</w:t>
      </w:r>
      <w:r w:rsidRPr="00F142D2">
        <w:t xml:space="preserve"> v důsledku činnosti </w:t>
      </w:r>
      <w:r w:rsidRPr="009D5E76">
        <w:rPr>
          <w:rFonts w:cstheme="minorHAnsi"/>
        </w:rPr>
        <w:t>Prodávající</w:t>
      </w:r>
      <w:r>
        <w:rPr>
          <w:rFonts w:cstheme="minorHAnsi"/>
        </w:rPr>
        <w:t>ho</w:t>
      </w:r>
      <w:r w:rsidRPr="00F142D2">
        <w:t xml:space="preserve">. Pojištění odpovědnosti bude zahrnovat rovněž povinnost nahradit škodu či újmu způsobenou vadně vykonanou prací a povinnost nahradit škodu či újmu vzniklou na věci, kterou převzal za účelem provedení objednané činnosti. Minimální výše pojistného plnění bude činit </w:t>
      </w:r>
      <w:r w:rsidRPr="00905925">
        <w:t xml:space="preserve">alespoň </w:t>
      </w:r>
      <w:r w:rsidR="00985241">
        <w:t>1</w:t>
      </w:r>
      <w:r w:rsidRPr="00905925">
        <w:t xml:space="preserve">.000.000 </w:t>
      </w:r>
      <w:r w:rsidRPr="00905925">
        <w:lastRenderedPageBreak/>
        <w:t xml:space="preserve">(slovy: </w:t>
      </w:r>
      <w:proofErr w:type="spellStart"/>
      <w:r w:rsidR="00985241">
        <w:t>jeden</w:t>
      </w:r>
      <w:r w:rsidRPr="00905925">
        <w:t>milion</w:t>
      </w:r>
      <w:proofErr w:type="spellEnd"/>
      <w:r w:rsidRPr="00905925">
        <w:t>) Kč</w:t>
      </w:r>
      <w:r w:rsidRPr="00F142D2">
        <w:t xml:space="preserve"> za každý škodní případ</w:t>
      </w:r>
      <w:r>
        <w:t>.</w:t>
      </w:r>
      <w:r w:rsidR="009B4007">
        <w:t xml:space="preserve"> Pojistná smlouva musí být účinná po celou dobu plnění této rámcové dohody. Existenci pojištění je Prodávající Kupujícímu povinen bezodkladně na výzvu doložit.</w:t>
      </w:r>
    </w:p>
    <w:p w14:paraId="13E3B750" w14:textId="77777777" w:rsidR="00696C63" w:rsidRPr="008752F0" w:rsidRDefault="00696C63" w:rsidP="008752F0">
      <w:pPr>
        <w:rPr>
          <w:lang w:eastAsia="en-US"/>
        </w:rPr>
      </w:pPr>
    </w:p>
    <w:p w14:paraId="4F792EEA" w14:textId="5BCE7AF2" w:rsidR="00442D9D" w:rsidRDefault="00442D9D" w:rsidP="00442D9D">
      <w:pPr>
        <w:pStyle w:val="Nadpis1"/>
      </w:pPr>
      <w:r>
        <w:t xml:space="preserve">Trvání </w:t>
      </w:r>
      <w:r w:rsidR="00FF7A61">
        <w:t>rámcové dohody</w:t>
      </w:r>
      <w:bookmarkEnd w:id="6"/>
    </w:p>
    <w:p w14:paraId="356FFD83" w14:textId="0C902E20" w:rsidR="00075415" w:rsidRDefault="00F11A7C" w:rsidP="002E2F65">
      <w:pPr>
        <w:pStyle w:val="Nadpis2"/>
        <w:numPr>
          <w:ilvl w:val="0"/>
          <w:numId w:val="14"/>
        </w:numPr>
      </w:pPr>
      <w:r w:rsidRPr="00933DC0">
        <w:t xml:space="preserve">Tato </w:t>
      </w:r>
      <w:r w:rsidR="00FF7A61" w:rsidRPr="00933DC0">
        <w:t>rámcová dohoda</w:t>
      </w:r>
      <w:r w:rsidRPr="00933DC0">
        <w:t xml:space="preserve"> se uzavírá na dobu určitou, a to na dobu </w:t>
      </w:r>
      <w:r w:rsidR="00441AA5">
        <w:t>12</w:t>
      </w:r>
      <w:r w:rsidRPr="00933DC0">
        <w:t xml:space="preserve"> (slovy: </w:t>
      </w:r>
      <w:r w:rsidR="00441AA5">
        <w:t>dvanáct</w:t>
      </w:r>
      <w:r w:rsidRPr="00933DC0">
        <w:t>)</w:t>
      </w:r>
      <w:r w:rsidR="003C0335" w:rsidRPr="00933DC0">
        <w:t xml:space="preserve"> měsíců</w:t>
      </w:r>
      <w:r w:rsidRPr="00933DC0">
        <w:t xml:space="preserve"> ode dne její účinnosti</w:t>
      </w:r>
      <w:r w:rsidR="00D143AE">
        <w:t xml:space="preserve"> nebo do vyčerpání částky </w:t>
      </w:r>
      <w:r w:rsidR="00DE0DEA">
        <w:t xml:space="preserve">1 </w:t>
      </w:r>
      <w:r w:rsidR="00BD2356">
        <w:t>15</w:t>
      </w:r>
      <w:r w:rsidR="00C86E6E">
        <w:t>0 </w:t>
      </w:r>
      <w:r w:rsidR="00D143AE">
        <w:t xml:space="preserve">000 Kč bez DPH dosažené na základě </w:t>
      </w:r>
      <w:r w:rsidR="00075415">
        <w:t>jednotlivých výzev k plnění</w:t>
      </w:r>
      <w:r w:rsidR="00D143AE">
        <w:t xml:space="preserve"> podle toho, která z událostí nastane dříve</w:t>
      </w:r>
      <w:r w:rsidRPr="00933DC0">
        <w:t xml:space="preserve">. </w:t>
      </w:r>
    </w:p>
    <w:p w14:paraId="2B0E4239" w14:textId="77777777" w:rsidR="00075415" w:rsidRDefault="00075415" w:rsidP="00075415">
      <w:pPr>
        <w:pStyle w:val="Nadpis2"/>
        <w:ind w:left="357" w:hanging="357"/>
      </w:pPr>
      <w:r>
        <w:t>Účinné zrušení této dohody nemá žádný vliv na platnost a/nebo účinnost účinných výzev k plnění a závazky pro Kupujícího a Prodávajícího z nich již vzniklé.</w:t>
      </w:r>
    </w:p>
    <w:p w14:paraId="2E920B97" w14:textId="2BCDC665" w:rsidR="00F11A7C" w:rsidRPr="00933DC0" w:rsidRDefault="00F11A7C" w:rsidP="00F11A7C">
      <w:pPr>
        <w:pStyle w:val="Nadpis2"/>
      </w:pPr>
      <w:r w:rsidRPr="00933DC0">
        <w:t xml:space="preserve">Tuto </w:t>
      </w:r>
      <w:r w:rsidR="00FF7A61" w:rsidRPr="00933DC0">
        <w:t>rámcovou dohodu</w:t>
      </w:r>
      <w:r w:rsidRPr="00933DC0">
        <w:t xml:space="preserve"> je možné</w:t>
      </w:r>
      <w:r w:rsidR="00D76DA9" w:rsidRPr="00933DC0">
        <w:t xml:space="preserve"> ukončit </w:t>
      </w:r>
      <w:r w:rsidRPr="00933DC0">
        <w:t xml:space="preserve">písemnou dohodou smluvních stran. </w:t>
      </w:r>
    </w:p>
    <w:p w14:paraId="33D3628B" w14:textId="3BCE5898" w:rsidR="00F11A7C" w:rsidRPr="00933DC0" w:rsidRDefault="00F11A7C" w:rsidP="00F11A7C">
      <w:pPr>
        <w:pStyle w:val="Nadpis2"/>
      </w:pPr>
      <w:r w:rsidRPr="00933DC0">
        <w:t xml:space="preserve">Každá ze smluvních stran je oprávněna tuto </w:t>
      </w:r>
      <w:r w:rsidR="00FF7A61" w:rsidRPr="00933DC0">
        <w:t>rámcovou dohodu</w:t>
      </w:r>
      <w:r w:rsidRPr="00933DC0">
        <w:t xml:space="preserve"> </w:t>
      </w:r>
      <w:r w:rsidR="00D76DA9" w:rsidRPr="00933DC0">
        <w:t xml:space="preserve">ukončit </w:t>
      </w:r>
      <w:r w:rsidRPr="00933DC0">
        <w:t>rovněž výpovědí adresovanou druhé smluvní straně. Výpověď musí být učiněna písemně. Výpovědní doba činí 3 (slovy: tři) měsíce a počíná běžet první den následující po dni, v němž je doručena druhé smluvní stra</w:t>
      </w:r>
      <w:r w:rsidR="00933DC0" w:rsidRPr="00933DC0">
        <w:t>ně, jíž je adresována.</w:t>
      </w:r>
    </w:p>
    <w:p w14:paraId="28551B1D" w14:textId="77777777" w:rsidR="00075415" w:rsidRDefault="00D143AE" w:rsidP="00075415">
      <w:pPr>
        <w:pStyle w:val="Nadpis2"/>
        <w:ind w:left="357" w:hanging="357"/>
      </w:pPr>
      <w:r>
        <w:t>Kupující</w:t>
      </w:r>
      <w:r w:rsidR="00F11A7C">
        <w:t xml:space="preserve"> je oprávněn odstoupit od této </w:t>
      </w:r>
      <w:r w:rsidR="00FF7A61">
        <w:t>rámcové dohody</w:t>
      </w:r>
      <w:r w:rsidR="00F11A7C">
        <w:t xml:space="preserve"> v případě podstatného porušení této </w:t>
      </w:r>
      <w:r w:rsidR="00FF7A61">
        <w:t>rámcové dohody</w:t>
      </w:r>
      <w:r w:rsidR="00F11A7C">
        <w:t xml:space="preserve"> </w:t>
      </w:r>
      <w:r>
        <w:t>Prodávajícím</w:t>
      </w:r>
      <w:r w:rsidR="00075415">
        <w:t>, přičemž za podstatné porušení je považováno:</w:t>
      </w:r>
    </w:p>
    <w:p w14:paraId="63FDE4C0" w14:textId="5346751F" w:rsidR="00075415" w:rsidRDefault="00075415" w:rsidP="00075415">
      <w:pPr>
        <w:pStyle w:val="Nadpis3"/>
        <w:numPr>
          <w:ilvl w:val="1"/>
          <w:numId w:val="8"/>
        </w:numPr>
      </w:pPr>
      <w:r>
        <w:t>překročení sjednané doby plnění nejméně jedné veřejné zakázky zadané podle této rámcové dohody o pět kalendářních dnů a více,</w:t>
      </w:r>
    </w:p>
    <w:p w14:paraId="1E3D82F4" w14:textId="4693687F" w:rsidR="00075415" w:rsidRDefault="00075415" w:rsidP="00075415">
      <w:pPr>
        <w:pStyle w:val="Nadpis3"/>
        <w:numPr>
          <w:ilvl w:val="1"/>
          <w:numId w:val="8"/>
        </w:numPr>
      </w:pPr>
      <w:r>
        <w:t>překročení sjednané doby plnění nejméně tří veřejných zakázek zadaných podle této rámcové dohody o tři kalendářní dny a více,</w:t>
      </w:r>
    </w:p>
    <w:p w14:paraId="38D57F04" w14:textId="65AAD55B" w:rsidR="00075415" w:rsidRDefault="00075415" w:rsidP="00075415">
      <w:pPr>
        <w:pStyle w:val="Nadpis3"/>
        <w:numPr>
          <w:ilvl w:val="1"/>
          <w:numId w:val="8"/>
        </w:numPr>
      </w:pPr>
      <w:r>
        <w:t>neposkytnutí plnění nejméně jedné veřejné zakázky zadané podle této rámcové dohody,</w:t>
      </w:r>
      <w:r w:rsidR="00A4727E">
        <w:t xml:space="preserve"> nebo</w:t>
      </w:r>
    </w:p>
    <w:p w14:paraId="4B038C7F" w14:textId="5C3A9BAE" w:rsidR="00F11A7C" w:rsidRDefault="00075415" w:rsidP="00A4727E">
      <w:pPr>
        <w:pStyle w:val="Nadpis3"/>
        <w:numPr>
          <w:ilvl w:val="1"/>
          <w:numId w:val="8"/>
        </w:numPr>
      </w:pPr>
      <w:r>
        <w:t>plnění nejméně tří veřejných zakázek zadaných podle této rámcové dohody, provedené s vadami (například plnění v rozporu s obvyklou kvalitou).</w:t>
      </w:r>
    </w:p>
    <w:p w14:paraId="2008B36B" w14:textId="2B7B0A83" w:rsidR="00F11A7C" w:rsidRDefault="00D143AE" w:rsidP="00F11A7C">
      <w:pPr>
        <w:pStyle w:val="Nadpis2"/>
      </w:pPr>
      <w:r>
        <w:t>Kupující</w:t>
      </w:r>
      <w:r w:rsidR="00F11A7C">
        <w:t xml:space="preserve"> je dále oprávněn odstoupit od této </w:t>
      </w:r>
      <w:r w:rsidR="00FF7A61">
        <w:t>rámcové dohody</w:t>
      </w:r>
      <w:r w:rsidR="00F11A7C">
        <w:t xml:space="preserve"> v případě vydání rozhodnutí o úpadku </w:t>
      </w:r>
      <w:r>
        <w:t>Prodávajícího</w:t>
      </w:r>
      <w:r w:rsidR="00F11A7C">
        <w:t xml:space="preserve"> dle zákona č. 182/2006 Sb., o úpadku a způsobech jeho řešení (insolvenční zákon), ve znění pozdějších předpisů, nebo v případě, že </w:t>
      </w:r>
      <w:r>
        <w:t>Prodávající</w:t>
      </w:r>
      <w:r w:rsidR="00F11A7C">
        <w:t xml:space="preserve"> v nabídce podané do </w:t>
      </w:r>
      <w:r w:rsidR="003177AD">
        <w:t>výběrového</w:t>
      </w:r>
      <w:r w:rsidR="00F11A7C">
        <w:t xml:space="preserve"> řízení, na </w:t>
      </w:r>
      <w:proofErr w:type="gramStart"/>
      <w:r w:rsidR="00F11A7C">
        <w:t>základě</w:t>
      </w:r>
      <w:proofErr w:type="gramEnd"/>
      <w:r w:rsidR="00F11A7C">
        <w:t xml:space="preserve"> jehož výsledku byla uzavřena tato </w:t>
      </w:r>
      <w:r w:rsidR="00FF7A61">
        <w:t>rámcová dohoda</w:t>
      </w:r>
      <w:r w:rsidR="00F11A7C">
        <w:t xml:space="preserve">, uvedl informace nebo předložil doklady, které neodpovídají skutečnosti a měly nebo mohly mít vliv na výsledek tohoto </w:t>
      </w:r>
      <w:r w:rsidR="003177AD">
        <w:t>výběrového</w:t>
      </w:r>
      <w:r w:rsidR="00F11A7C">
        <w:t xml:space="preserve"> řízení.</w:t>
      </w:r>
    </w:p>
    <w:p w14:paraId="7C76C514" w14:textId="0C217CA4" w:rsidR="00442D9D" w:rsidRDefault="00D143AE" w:rsidP="00F11A7C">
      <w:pPr>
        <w:pStyle w:val="Nadpis2"/>
      </w:pPr>
      <w:r>
        <w:t>Kupující</w:t>
      </w:r>
      <w:r w:rsidR="00F11A7C">
        <w:t xml:space="preserve"> je oprávněn odstoupit od </w:t>
      </w:r>
      <w:r w:rsidR="00F33947">
        <w:t>výzvy k plnění</w:t>
      </w:r>
      <w:r w:rsidR="006205FA">
        <w:t xml:space="preserve"> v případě prodlení </w:t>
      </w:r>
      <w:r>
        <w:t>Prodávajícího</w:t>
      </w:r>
      <w:r w:rsidR="00F11A7C">
        <w:t xml:space="preserve"> s odevzdáním předmětu </w:t>
      </w:r>
      <w:r>
        <w:t>koupě</w:t>
      </w:r>
      <w:r w:rsidR="00F11A7C">
        <w:t xml:space="preserve"> uvedeného v dané </w:t>
      </w:r>
      <w:r w:rsidR="00F33947">
        <w:t>výzvě</w:t>
      </w:r>
      <w:r w:rsidR="00DD4FBC">
        <w:t>.</w:t>
      </w:r>
    </w:p>
    <w:p w14:paraId="1C2DD21D" w14:textId="3158A605" w:rsidR="00D76DA9" w:rsidRPr="00933DC0" w:rsidRDefault="00D76DA9" w:rsidP="00D76DA9">
      <w:pPr>
        <w:pStyle w:val="Nadpis2"/>
      </w:pPr>
      <w:r w:rsidRPr="00933DC0">
        <w:t xml:space="preserve">Odstoupení od </w:t>
      </w:r>
      <w:r w:rsidR="009C7072">
        <w:t>rámcové dohody či výzvy</w:t>
      </w:r>
      <w:r w:rsidRPr="00933DC0">
        <w:t xml:space="preserve"> musí mít písemnou formu a musí být druhé smluvní straně doručeno. </w:t>
      </w:r>
    </w:p>
    <w:p w14:paraId="1F524FBF" w14:textId="77777777" w:rsidR="0063569C" w:rsidRDefault="0063569C" w:rsidP="00D76DA9">
      <w:pPr>
        <w:rPr>
          <w:lang w:eastAsia="en-US"/>
        </w:rPr>
      </w:pPr>
    </w:p>
    <w:p w14:paraId="3F4F3CC6" w14:textId="5FD09904" w:rsidR="00442D9D" w:rsidRDefault="00442D9D" w:rsidP="00442D9D">
      <w:pPr>
        <w:pStyle w:val="Nadpis1"/>
      </w:pPr>
      <w:bookmarkStart w:id="7" w:name="_Toc20214021"/>
      <w:r>
        <w:t>Ostatní a závěrečná ujednání</w:t>
      </w:r>
      <w:bookmarkEnd w:id="7"/>
    </w:p>
    <w:p w14:paraId="5FAD5FEE" w14:textId="15BD8EB2" w:rsidR="00F11A7C" w:rsidRPr="00F11A7C" w:rsidRDefault="00D143AE" w:rsidP="00E40E74">
      <w:pPr>
        <w:pStyle w:val="Nadpis2"/>
        <w:numPr>
          <w:ilvl w:val="0"/>
          <w:numId w:val="29"/>
        </w:numPr>
      </w:pPr>
      <w:r>
        <w:t>Prodávající</w:t>
      </w:r>
      <w:r w:rsidR="00F11A7C" w:rsidRPr="00F11A7C">
        <w:t xml:space="preserve"> je oprávněn přenést svoje práva a povinnosti z této </w:t>
      </w:r>
      <w:r w:rsidR="00FF7A61">
        <w:t>rámcové dohody</w:t>
      </w:r>
      <w:r w:rsidR="00F11A7C" w:rsidRPr="00F11A7C">
        <w:t xml:space="preserve"> a dílčích smluv na třetí osobu pouze s předchozím písemným souhla</w:t>
      </w:r>
      <w:r w:rsidR="006205FA">
        <w:t xml:space="preserve">sem </w:t>
      </w:r>
      <w:r>
        <w:t>Kupujícího</w:t>
      </w:r>
      <w:r w:rsidR="00F11A7C" w:rsidRPr="00F11A7C">
        <w:t>. Ustanovení § 1879 občanského zákoníku se nepoužije.</w:t>
      </w:r>
    </w:p>
    <w:p w14:paraId="1678ECE6" w14:textId="77777777" w:rsidR="00E40E74" w:rsidRDefault="00E40E74" w:rsidP="00E40E74">
      <w:pPr>
        <w:pStyle w:val="Nadpis2"/>
        <w:ind w:left="357" w:hanging="357"/>
      </w:pPr>
      <w:r w:rsidRPr="00183E13">
        <w:t xml:space="preserve">Smluvní strany podpisem na této </w:t>
      </w:r>
      <w:r>
        <w:t>rámcové dohody</w:t>
      </w:r>
      <w:r w:rsidRPr="00183E13">
        <w:t xml:space="preserve"> potvrzují, že jsou si vědomy, že se na tuto </w:t>
      </w:r>
      <w:r>
        <w:t>rámcovou dohodu</w:t>
      </w:r>
      <w:r w:rsidRPr="00183E13">
        <w:t xml:space="preserve"> </w:t>
      </w:r>
      <w:r>
        <w:t>jakož i výzvy k plnění vztahuje povinnost jejich</w:t>
      </w:r>
      <w:r w:rsidRPr="00183E13">
        <w:t xml:space="preserve"> uveřejnění dle </w:t>
      </w:r>
      <w:r>
        <w:t xml:space="preserve">zákona č. </w:t>
      </w:r>
      <w:r w:rsidRPr="00B05DC9">
        <w:t>340/2015 Sb., o zvláštních podmínkách účinnosti některých smluv, uveřejňování těchto smluv a o registru smluv (zákon o registru smluv),</w:t>
      </w:r>
      <w:r>
        <w:t xml:space="preserve"> ve znění pozdějších předpisů</w:t>
      </w:r>
      <w:r w:rsidRPr="00183E13">
        <w:t>. Uveřejnění sml</w:t>
      </w:r>
      <w:r>
        <w:t>uv</w:t>
      </w:r>
      <w:r w:rsidRPr="00183E13">
        <w:t xml:space="preserve"> </w:t>
      </w:r>
    </w:p>
    <w:p w14:paraId="2361CE2E" w14:textId="7473B879" w:rsidR="00E40E74" w:rsidRPr="00F11A7C" w:rsidRDefault="00E40E74" w:rsidP="00E40E74">
      <w:pPr>
        <w:pStyle w:val="Nadpis2"/>
        <w:ind w:left="357" w:hanging="357"/>
      </w:pPr>
      <w:r w:rsidRPr="00F11A7C">
        <w:lastRenderedPageBreak/>
        <w:t xml:space="preserve">Tato </w:t>
      </w:r>
      <w:r>
        <w:t>rámcová dohoda</w:t>
      </w:r>
      <w:r w:rsidRPr="00F11A7C">
        <w:t xml:space="preserve"> a </w:t>
      </w:r>
      <w:r>
        <w:t>výzvy k plnění</w:t>
      </w:r>
      <w:r w:rsidRPr="00F11A7C">
        <w:t xml:space="preserve"> jsou neoddělitelné a tvoří jedinou smlouvu.   </w:t>
      </w:r>
    </w:p>
    <w:p w14:paraId="7A2F89C2" w14:textId="77777777" w:rsidR="00E40E74" w:rsidRPr="00F11A7C" w:rsidRDefault="00E40E74" w:rsidP="00E40E74">
      <w:pPr>
        <w:pStyle w:val="Nadpis2"/>
        <w:ind w:left="357" w:hanging="357"/>
      </w:pPr>
      <w:r w:rsidRPr="00F11A7C">
        <w:t xml:space="preserve">Nevynutitelnost a/nebo neplatnost a/nebo neúčinnost kteréhokoli ujednání této </w:t>
      </w:r>
      <w:r>
        <w:t>rámcové dohody</w:t>
      </w:r>
      <w:r w:rsidRPr="00F11A7C">
        <w:t xml:space="preserve"> neovlivní vynutitelnost a/nebo platnost a/nebo účinnost jejích ostatních ujednání. V případě, že by jakékoli ujednání této </w:t>
      </w:r>
      <w:r>
        <w:t>rámcové dohody</w:t>
      </w:r>
      <w:r w:rsidRPr="00F11A7C">
        <w:t xml:space="preserve"> mělo pozbýt platnosti a/nebo účinnosti, zavazují se tímto smluvní strany zahájit jednání a v co možná nejkratším termínu se dohodnout na přijatelném způsobu provedení záměrů obsažených v takovém ujednání této </w:t>
      </w:r>
      <w:r>
        <w:t>rámcové dohody</w:t>
      </w:r>
      <w:r w:rsidRPr="00F11A7C">
        <w:t xml:space="preserve">, jež platnosti a/nebo účinnosti a/nebo vynutitelnosti pozbyla.    </w:t>
      </w:r>
    </w:p>
    <w:p w14:paraId="0CC4C985" w14:textId="77777777" w:rsidR="00E40E74" w:rsidRDefault="00E40E74" w:rsidP="00E40E74">
      <w:pPr>
        <w:pStyle w:val="Nadpis2"/>
        <w:ind w:left="357" w:hanging="357"/>
      </w:pPr>
      <w:r>
        <w:t>Prodávající bere na vědomí, že je na základě § 2 písm. e) zákona č. 320/2001 Sb., o finanční kontrole ve veřejné správě a o změně některých zákonů (zákon o finanční kontrole) v platném znění osobou povinnou spolupůsobit při výkonu finanční kontroly. Prodávající pro takový případ již tímto bere na vědomí, že na osobu povinnou spolupůsobit se vztahují stejná práva a povinnosti jako na kontrolovanou osobu. Prodávající je dále povinen zajistit splnění povinnosti dle tohoto odstavce u svých případných poddodavatelů.</w:t>
      </w:r>
    </w:p>
    <w:p w14:paraId="2C5E94D0" w14:textId="76F80196" w:rsidR="00F11A7C" w:rsidRPr="00F11A7C" w:rsidRDefault="00F11A7C" w:rsidP="00E40E74">
      <w:pPr>
        <w:pStyle w:val="Nadpis2"/>
        <w:ind w:left="357" w:hanging="357"/>
      </w:pPr>
      <w:r w:rsidRPr="00F11A7C">
        <w:t xml:space="preserve">Otázky touto rámcovou </w:t>
      </w:r>
      <w:r w:rsidR="00FF7A61">
        <w:t xml:space="preserve">dohodou </w:t>
      </w:r>
      <w:r w:rsidRPr="00F11A7C">
        <w:t xml:space="preserve">výslovně neupravené se řídí platnými právními předpisy České republiky, zejména pak příslušnými ustanoveními občanského zákoníku. </w:t>
      </w:r>
    </w:p>
    <w:p w14:paraId="29F15910" w14:textId="5343961B" w:rsidR="00923C4D" w:rsidRPr="00923C4D" w:rsidRDefault="00923C4D" w:rsidP="00F11A7C">
      <w:pPr>
        <w:pStyle w:val="Nadpis2"/>
        <w:rPr>
          <w:rFonts w:ascii="Calibri" w:hAnsi="Calibri" w:cs="Calibri"/>
        </w:rPr>
      </w:pPr>
      <w:r w:rsidRPr="00923C4D">
        <w:rPr>
          <w:rFonts w:ascii="Calibri" w:hAnsi="Calibri" w:cs="Calibri"/>
          <w:bCs/>
          <w:szCs w:val="22"/>
        </w:rPr>
        <w:t xml:space="preserve">Prodávající </w:t>
      </w:r>
      <w:r w:rsidRPr="00923C4D">
        <w:rPr>
          <w:rFonts w:ascii="Calibri" w:hAnsi="Calibri" w:cs="Calibri"/>
        </w:rPr>
        <w:t xml:space="preserve">bere na vědomí, že Kupující je povinen na dotaz třetí osoby poskytovat informace v souladu se zákonem č. 106/1999 Sb., o svobodném přístupu k informacím, ve znění pozdějších předpisů, a souhlasí s tím, aby veškeré informace obsažené v této </w:t>
      </w:r>
      <w:r w:rsidR="00087971">
        <w:rPr>
          <w:rFonts w:ascii="Calibri" w:hAnsi="Calibri" w:cs="Calibri"/>
        </w:rPr>
        <w:t>rámcové dohodě</w:t>
      </w:r>
      <w:r w:rsidRPr="00923C4D">
        <w:rPr>
          <w:rFonts w:ascii="Calibri" w:hAnsi="Calibri" w:cs="Calibri"/>
        </w:rPr>
        <w:t xml:space="preserve"> byly v souladu s citovaným zákonem poskytnuty třetím osobám, pokud o ně požádají.</w:t>
      </w:r>
    </w:p>
    <w:p w14:paraId="437FC641" w14:textId="5D25A5CA" w:rsidR="00F11A7C" w:rsidRPr="00457D47" w:rsidRDefault="00457D47" w:rsidP="00F11A7C">
      <w:pPr>
        <w:pStyle w:val="Nadpis2"/>
        <w:rPr>
          <w:rFonts w:ascii="Calibri" w:hAnsi="Calibri" w:cs="Calibri"/>
        </w:rPr>
      </w:pPr>
      <w:r w:rsidRPr="00457D47">
        <w:rPr>
          <w:rFonts w:ascii="Calibri" w:hAnsi="Calibri" w:cs="Calibri"/>
        </w:rPr>
        <w:t xml:space="preserve">Tuto </w:t>
      </w:r>
      <w:r>
        <w:rPr>
          <w:rFonts w:ascii="Calibri" w:hAnsi="Calibri" w:cs="Calibri"/>
        </w:rPr>
        <w:t>rámcovou dohodu</w:t>
      </w:r>
      <w:r w:rsidRPr="00457D47">
        <w:rPr>
          <w:rFonts w:ascii="Calibri" w:hAnsi="Calibri" w:cs="Calibri"/>
        </w:rPr>
        <w:t xml:space="preserve"> lze měnit nebo doplnit pouze písemnými průběžně číslovanými dodatky podepsanými oběma smluvními stranami. Za písemnou formu se pro tento účel považuje rovněž jednání učiněné elektronickými prostředky, a to tak, že každá smluvní strana dodatek opatří svým elektronickým podpisem. Smluvní strany mohou namítnout neplatnost změny této </w:t>
      </w:r>
      <w:r>
        <w:rPr>
          <w:rFonts w:ascii="Calibri" w:hAnsi="Calibri" w:cs="Calibri"/>
        </w:rPr>
        <w:t>rámcové dohody</w:t>
      </w:r>
      <w:r w:rsidRPr="00457D47">
        <w:rPr>
          <w:rFonts w:ascii="Calibri" w:hAnsi="Calibri" w:cs="Calibri"/>
        </w:rPr>
        <w:t xml:space="preserve"> z důvodu nedodržení formy kdykoliv, i poté, co bylo započato s plněním. Předloží-li některá ze smluvních stran návrh dodatku, je druhá smluvní strana povinna se k takovému návrhu vyjádřit do 15 (slovy: patnácti) dnů ode dne následujícího po doručení návrhu dodatku.</w:t>
      </w:r>
    </w:p>
    <w:p w14:paraId="5C265A56" w14:textId="0F6CB487" w:rsidR="00F11A7C" w:rsidRPr="00F11A7C" w:rsidRDefault="00F11A7C" w:rsidP="00F11A7C">
      <w:pPr>
        <w:pStyle w:val="Nadpis2"/>
      </w:pPr>
      <w:r w:rsidRPr="00F11A7C">
        <w:t xml:space="preserve">Tato </w:t>
      </w:r>
      <w:r w:rsidR="00FF7A61">
        <w:t>rámcová dohoda</w:t>
      </w:r>
      <w:r w:rsidRPr="00F11A7C">
        <w:t xml:space="preserve"> obsahuje úplné ujednání o předmětu smlouvy a všech náležitostech, které smluvní strany měly a chtěly ve smlouvě ujednat, a které považují za důležité pro závaznost této </w:t>
      </w:r>
      <w:r w:rsidR="00FF7A61">
        <w:t>rámcové dohody</w:t>
      </w:r>
      <w:r w:rsidRPr="00F11A7C">
        <w:t xml:space="preserve">. Žádný projev smluvních stran učiněný při jednání o této rámcové smlouvě ani projev učiněný po uzavření této </w:t>
      </w:r>
      <w:r w:rsidR="00FF7A61">
        <w:t>rámcové dohody</w:t>
      </w:r>
      <w:r w:rsidRPr="00F11A7C">
        <w:t xml:space="preserve"> nesmí být vykládán v rozporu s výslovnými ustanoveními této </w:t>
      </w:r>
      <w:r w:rsidR="00FF7A61">
        <w:t>rámcové dohody</w:t>
      </w:r>
      <w:r w:rsidRPr="00F11A7C">
        <w:t xml:space="preserve"> a nezakládá žádný závazek žádné ze smluvních stran.</w:t>
      </w:r>
    </w:p>
    <w:p w14:paraId="46647A18" w14:textId="5ABE62FC" w:rsidR="00F11A7C" w:rsidRPr="00F11A7C" w:rsidRDefault="00F11A7C" w:rsidP="00F11A7C">
      <w:pPr>
        <w:pStyle w:val="Nadpis2"/>
      </w:pPr>
      <w:r w:rsidRPr="00F11A7C">
        <w:t xml:space="preserve">Tato </w:t>
      </w:r>
      <w:r w:rsidR="00FF7A61">
        <w:t>rámcová dohoda</w:t>
      </w:r>
      <w:r w:rsidRPr="00F11A7C">
        <w:t xml:space="preserve"> je sepsána ve třech (3) vyhotoveních s platností originálu, po jednom (1) pro </w:t>
      </w:r>
      <w:r w:rsidR="00420BB3">
        <w:t>Prodávajícího</w:t>
      </w:r>
      <w:r w:rsidRPr="00F11A7C">
        <w:t xml:space="preserve"> a po dvou (2) vyhotoveních pro </w:t>
      </w:r>
      <w:r w:rsidR="00D143AE">
        <w:t>Kupujícího</w:t>
      </w:r>
      <w:r w:rsidR="00F77881">
        <w:t>, není-li podepsána elektronickými prostředky.</w:t>
      </w:r>
      <w:r w:rsidRPr="00F11A7C">
        <w:t xml:space="preserve"> </w:t>
      </w:r>
    </w:p>
    <w:p w14:paraId="362E3925" w14:textId="2C96EF85" w:rsidR="00442D9D" w:rsidRDefault="00F11A7C" w:rsidP="00F11A7C">
      <w:pPr>
        <w:pStyle w:val="Nadpis2"/>
      </w:pPr>
      <w:r w:rsidRPr="00F11A7C">
        <w:t xml:space="preserve">Tato </w:t>
      </w:r>
      <w:r w:rsidR="00FF7A61">
        <w:t>rámcová dohoda</w:t>
      </w:r>
      <w:r w:rsidRPr="00F11A7C">
        <w:t xml:space="preserve"> nabývá platnosti dnem podpisu</w:t>
      </w:r>
      <w:r w:rsidR="00DD4FBC">
        <w:t xml:space="preserve"> </w:t>
      </w:r>
      <w:r w:rsidR="00DD4FBC" w:rsidRPr="00F11A7C">
        <w:t>a účinnosti</w:t>
      </w:r>
      <w:r w:rsidR="00DD4FBC">
        <w:t xml:space="preserve"> jejím zveřejněním v registru smluv.</w:t>
      </w:r>
    </w:p>
    <w:p w14:paraId="356F8E45" w14:textId="449194A0" w:rsidR="008D39BA" w:rsidRDefault="008D39BA" w:rsidP="00F11A7C">
      <w:pPr>
        <w:pStyle w:val="Nadpis2"/>
      </w:pPr>
      <w:r>
        <w:t>Nedílnou součástí této smlouvy je:</w:t>
      </w:r>
    </w:p>
    <w:p w14:paraId="1D7682FE" w14:textId="7092F596" w:rsidR="008D39BA" w:rsidRPr="00F11A7C" w:rsidRDefault="008D39BA" w:rsidP="008D39BA">
      <w:pPr>
        <w:pStyle w:val="Nadpis2"/>
        <w:numPr>
          <w:ilvl w:val="0"/>
          <w:numId w:val="18"/>
        </w:numPr>
      </w:pPr>
      <w:r>
        <w:t xml:space="preserve">Příloha č. 1 – Cenová nabídka </w:t>
      </w:r>
      <w:r w:rsidR="003052BA">
        <w:t>pro účely hodnocení nabídek</w:t>
      </w:r>
    </w:p>
    <w:bookmarkEnd w:id="0"/>
    <w:bookmarkEnd w:id="2"/>
    <w:p w14:paraId="54D59544" w14:textId="21FC36DB" w:rsidR="00F10FB4" w:rsidRDefault="00F10FB4" w:rsidP="00442D9D"/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128"/>
      </w:tblGrid>
      <w:tr w:rsidR="00442D9D" w:rsidRPr="0074523B" w14:paraId="6F9DC5F3" w14:textId="77777777" w:rsidTr="00F11A7C">
        <w:trPr>
          <w:trHeight w:val="236"/>
        </w:trPr>
        <w:tc>
          <w:tcPr>
            <w:tcW w:w="4503" w:type="dxa"/>
          </w:tcPr>
          <w:p w14:paraId="10501770" w14:textId="5DE0C739" w:rsidR="00442D9D" w:rsidRPr="0074523B" w:rsidRDefault="00442D9D" w:rsidP="00D143AE">
            <w:pPr>
              <w:pStyle w:val="Bezmezer"/>
              <w:rPr>
                <w:rFonts w:eastAsia="Calibri"/>
                <w:b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>V</w:t>
            </w:r>
            <w:r w:rsidR="00D143AE">
              <w:rPr>
                <w:rFonts w:eastAsia="Calibri"/>
                <w:lang w:eastAsia="en-US"/>
              </w:rPr>
              <w:t> Roztokách</w:t>
            </w:r>
            <w:r w:rsidRPr="0074523B">
              <w:rPr>
                <w:rFonts w:eastAsia="Calibri"/>
                <w:lang w:eastAsia="en-US"/>
              </w:rPr>
              <w:t xml:space="preserve"> dne ………………………</w:t>
            </w:r>
            <w:proofErr w:type="gramStart"/>
            <w:r w:rsidRPr="0074523B">
              <w:rPr>
                <w:rFonts w:eastAsia="Calibri"/>
                <w:lang w:eastAsia="en-US"/>
              </w:rPr>
              <w:t>…….</w:t>
            </w:r>
            <w:proofErr w:type="gramEnd"/>
            <w:r w:rsidRPr="0074523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28" w:type="dxa"/>
          </w:tcPr>
          <w:p w14:paraId="6B9FE193" w14:textId="77777777" w:rsidR="00442D9D" w:rsidRPr="0074523B" w:rsidRDefault="00442D9D" w:rsidP="00CD45B0">
            <w:pPr>
              <w:pStyle w:val="Bezmezer"/>
              <w:rPr>
                <w:rFonts w:eastAsia="Calibri"/>
                <w:b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>V </w:t>
            </w:r>
            <w:r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0579AC">
              <w:rPr>
                <w:noProof/>
              </w:rPr>
              <w:instrText xml:space="preserve"> FORMTEXT </w:instrText>
            </w:r>
            <w:r w:rsidRPr="000579AC">
              <w:rPr>
                <w:noProof/>
              </w:rPr>
            </w:r>
            <w:r w:rsidRPr="000579AC">
              <w:rPr>
                <w:noProof/>
              </w:rPr>
              <w:fldChar w:fldCharType="separate"/>
            </w:r>
            <w:r w:rsidRPr="000579AC">
              <w:rPr>
                <w:noProof/>
              </w:rPr>
              <w:t>[DOPLŇTE]</w:t>
            </w:r>
            <w:r w:rsidRPr="000579AC">
              <w:rPr>
                <w:noProof/>
              </w:rPr>
              <w:fldChar w:fldCharType="end"/>
            </w:r>
            <w:r w:rsidRPr="0074523B">
              <w:rPr>
                <w:rFonts w:eastAsia="Calibri"/>
                <w:lang w:eastAsia="en-US"/>
              </w:rPr>
              <w:t xml:space="preserve"> dne </w:t>
            </w:r>
            <w:r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0579AC">
              <w:rPr>
                <w:noProof/>
              </w:rPr>
              <w:instrText xml:space="preserve"> FORMTEXT </w:instrText>
            </w:r>
            <w:r w:rsidRPr="000579AC">
              <w:rPr>
                <w:noProof/>
              </w:rPr>
            </w:r>
            <w:r w:rsidRPr="000579AC">
              <w:rPr>
                <w:noProof/>
              </w:rPr>
              <w:fldChar w:fldCharType="separate"/>
            </w:r>
            <w:r w:rsidRPr="000579AC">
              <w:rPr>
                <w:noProof/>
              </w:rPr>
              <w:t>[DOPLŇTE]</w:t>
            </w:r>
            <w:r w:rsidRPr="000579AC">
              <w:rPr>
                <w:noProof/>
              </w:rPr>
              <w:fldChar w:fldCharType="end"/>
            </w:r>
          </w:p>
        </w:tc>
      </w:tr>
      <w:tr w:rsidR="00442D9D" w:rsidRPr="0074523B" w14:paraId="130288F3" w14:textId="77777777" w:rsidTr="00F11A7C">
        <w:trPr>
          <w:trHeight w:val="1981"/>
        </w:trPr>
        <w:tc>
          <w:tcPr>
            <w:tcW w:w="4503" w:type="dxa"/>
          </w:tcPr>
          <w:p w14:paraId="6A75AB8C" w14:textId="77777777" w:rsidR="00442D9D" w:rsidRPr="0074523B" w:rsidRDefault="00442D9D" w:rsidP="009C7072">
            <w:pPr>
              <w:pStyle w:val="Bezmezer"/>
              <w:rPr>
                <w:rFonts w:eastAsia="Calibri"/>
                <w:lang w:eastAsia="en-US"/>
              </w:rPr>
            </w:pPr>
          </w:p>
          <w:p w14:paraId="5BF94C8C" w14:textId="6A7613B7" w:rsidR="00FD6C31" w:rsidRDefault="00FD6C31" w:rsidP="009C7072">
            <w:pPr>
              <w:pStyle w:val="Bezmezer"/>
              <w:rPr>
                <w:rFonts w:eastAsia="Calibri"/>
                <w:lang w:eastAsia="en-US"/>
              </w:rPr>
            </w:pPr>
          </w:p>
          <w:p w14:paraId="4EDF33EA" w14:textId="77777777" w:rsidR="00696C63" w:rsidRPr="0074523B" w:rsidRDefault="00696C63" w:rsidP="009C7072">
            <w:pPr>
              <w:pStyle w:val="Bezmezer"/>
              <w:rPr>
                <w:rFonts w:eastAsia="Calibri"/>
                <w:lang w:eastAsia="en-US"/>
              </w:rPr>
            </w:pPr>
          </w:p>
          <w:p w14:paraId="0BFE0CFB" w14:textId="77777777" w:rsidR="00442D9D" w:rsidRPr="0074523B" w:rsidRDefault="00442D9D" w:rsidP="009C7072">
            <w:pPr>
              <w:pStyle w:val="Bezmezer"/>
              <w:rPr>
                <w:rFonts w:eastAsia="Calibri"/>
                <w:lang w:eastAsia="en-US"/>
              </w:rPr>
            </w:pPr>
          </w:p>
          <w:p w14:paraId="2C44A864" w14:textId="77777777" w:rsidR="00442D9D" w:rsidRPr="0074523B" w:rsidRDefault="00442D9D" w:rsidP="009C7072">
            <w:pPr>
              <w:pStyle w:val="Bezmezer"/>
              <w:rPr>
                <w:rFonts w:eastAsia="Calibri"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>………………………………....................</w:t>
            </w:r>
          </w:p>
          <w:p w14:paraId="4BF3ECD4" w14:textId="1179DF5E" w:rsidR="00D143AE" w:rsidRDefault="00D143AE" w:rsidP="009C7072">
            <w:pPr>
              <w:spacing w:before="0"/>
              <w:rPr>
                <w:noProof/>
              </w:rPr>
            </w:pPr>
            <w:r>
              <w:rPr>
                <w:noProof/>
              </w:rPr>
              <w:t>Mgr. Dana Zímová</w:t>
            </w:r>
          </w:p>
          <w:p w14:paraId="1396D4D2" w14:textId="16BEA2C7" w:rsidR="00CF2963" w:rsidRDefault="00D143AE" w:rsidP="009C7072">
            <w:pPr>
              <w:spacing w:before="0"/>
              <w:rPr>
                <w:rFonts w:eastAsia="Calibri"/>
                <w:noProof/>
              </w:rPr>
            </w:pPr>
            <w:r w:rsidRPr="00D143AE">
              <w:rPr>
                <w:noProof/>
              </w:rPr>
              <w:t>ředitelka</w:t>
            </w:r>
          </w:p>
          <w:p w14:paraId="59B5C758" w14:textId="57D8C85C" w:rsidR="00442D9D" w:rsidRPr="0074523B" w:rsidRDefault="00E85381" w:rsidP="009C7072">
            <w:pPr>
              <w:spacing w:befor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za </w:t>
            </w:r>
            <w:r w:rsidR="00D143AE">
              <w:rPr>
                <w:rFonts w:eastAsia="Calibri"/>
                <w:lang w:eastAsia="en-US"/>
              </w:rPr>
              <w:t>Kupující</w:t>
            </w:r>
            <w:r>
              <w:rPr>
                <w:rFonts w:eastAsia="Calibri"/>
                <w:lang w:eastAsia="en-US"/>
              </w:rPr>
              <w:t>ho</w:t>
            </w:r>
          </w:p>
        </w:tc>
        <w:tc>
          <w:tcPr>
            <w:tcW w:w="4128" w:type="dxa"/>
          </w:tcPr>
          <w:p w14:paraId="2DAD4FA4" w14:textId="77777777" w:rsidR="00442D9D" w:rsidRPr="0074523B" w:rsidRDefault="00442D9D" w:rsidP="009C7072">
            <w:pPr>
              <w:pStyle w:val="Bezmezer"/>
              <w:rPr>
                <w:rFonts w:eastAsia="Calibri"/>
                <w:lang w:eastAsia="en-US"/>
              </w:rPr>
            </w:pPr>
          </w:p>
          <w:p w14:paraId="6BA14AC8" w14:textId="63D76914" w:rsidR="00FD6C31" w:rsidRDefault="00FD6C31" w:rsidP="009C7072">
            <w:pPr>
              <w:pStyle w:val="Bezmezer"/>
              <w:rPr>
                <w:rFonts w:eastAsia="Calibri"/>
                <w:lang w:eastAsia="en-US"/>
              </w:rPr>
            </w:pPr>
          </w:p>
          <w:p w14:paraId="59E712A2" w14:textId="77777777" w:rsidR="00696C63" w:rsidRPr="0074523B" w:rsidRDefault="00696C63" w:rsidP="009C7072">
            <w:pPr>
              <w:pStyle w:val="Bezmezer"/>
              <w:rPr>
                <w:rFonts w:eastAsia="Calibri"/>
                <w:lang w:eastAsia="en-US"/>
              </w:rPr>
            </w:pPr>
          </w:p>
          <w:p w14:paraId="5BDCFDA7" w14:textId="77777777" w:rsidR="00442D9D" w:rsidRPr="0074523B" w:rsidRDefault="00442D9D" w:rsidP="009C7072">
            <w:pPr>
              <w:pStyle w:val="Bezmezer"/>
              <w:rPr>
                <w:rFonts w:eastAsia="Calibri"/>
                <w:lang w:eastAsia="en-US"/>
              </w:rPr>
            </w:pPr>
          </w:p>
          <w:p w14:paraId="47FBC83C" w14:textId="77777777" w:rsidR="00442D9D" w:rsidRPr="0074523B" w:rsidRDefault="00442D9D" w:rsidP="009C7072">
            <w:pPr>
              <w:pStyle w:val="Bezmezer"/>
              <w:rPr>
                <w:rFonts w:eastAsia="Calibri"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>………………………………....................</w:t>
            </w:r>
          </w:p>
          <w:p w14:paraId="213D7419" w14:textId="77777777" w:rsidR="00442D9D" w:rsidRPr="0074523B" w:rsidRDefault="00442D9D" w:rsidP="009C7072">
            <w:pPr>
              <w:pStyle w:val="Bezmezer"/>
              <w:rPr>
                <w:rFonts w:eastAsia="Calibri"/>
                <w:lang w:eastAsia="en-US"/>
              </w:rPr>
            </w:pPr>
            <w:r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0579AC">
              <w:rPr>
                <w:noProof/>
              </w:rPr>
              <w:instrText xml:space="preserve"> FORMTEXT </w:instrText>
            </w:r>
            <w:r w:rsidRPr="000579AC">
              <w:rPr>
                <w:noProof/>
              </w:rPr>
            </w:r>
            <w:r w:rsidRPr="000579AC">
              <w:rPr>
                <w:noProof/>
              </w:rPr>
              <w:fldChar w:fldCharType="separate"/>
            </w:r>
            <w:r w:rsidRPr="000579AC">
              <w:rPr>
                <w:noProof/>
              </w:rPr>
              <w:t>[DOPLŇTE]</w:t>
            </w:r>
            <w:r w:rsidRPr="000579AC">
              <w:rPr>
                <w:noProof/>
              </w:rPr>
              <w:fldChar w:fldCharType="end"/>
            </w:r>
          </w:p>
          <w:p w14:paraId="4D9BB5CD" w14:textId="77777777" w:rsidR="00442D9D" w:rsidRPr="0074523B" w:rsidRDefault="00442D9D" w:rsidP="009C7072">
            <w:pPr>
              <w:pStyle w:val="Bezmezer"/>
              <w:rPr>
                <w:rFonts w:eastAsia="Calibri"/>
                <w:lang w:eastAsia="en-US"/>
              </w:rPr>
            </w:pPr>
            <w:r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0579AC">
              <w:rPr>
                <w:noProof/>
              </w:rPr>
              <w:instrText xml:space="preserve"> FORMTEXT </w:instrText>
            </w:r>
            <w:r w:rsidRPr="000579AC">
              <w:rPr>
                <w:noProof/>
              </w:rPr>
            </w:r>
            <w:r w:rsidRPr="000579AC">
              <w:rPr>
                <w:noProof/>
              </w:rPr>
              <w:fldChar w:fldCharType="separate"/>
            </w:r>
            <w:r w:rsidRPr="000579AC">
              <w:rPr>
                <w:noProof/>
              </w:rPr>
              <w:t>[DOPLŇTE]</w:t>
            </w:r>
            <w:r w:rsidRPr="000579AC">
              <w:rPr>
                <w:noProof/>
              </w:rPr>
              <w:fldChar w:fldCharType="end"/>
            </w:r>
          </w:p>
          <w:p w14:paraId="6388D28E" w14:textId="29FAFF4A" w:rsidR="00442D9D" w:rsidRPr="0074523B" w:rsidRDefault="00442D9D" w:rsidP="009C7072">
            <w:pPr>
              <w:spacing w:before="0"/>
              <w:rPr>
                <w:rFonts w:eastAsia="Calibri"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 xml:space="preserve">za </w:t>
            </w:r>
            <w:r w:rsidR="00D143AE">
              <w:rPr>
                <w:rFonts w:eastAsia="Calibri"/>
                <w:lang w:eastAsia="en-US"/>
              </w:rPr>
              <w:t>Prodávající</w:t>
            </w:r>
            <w:r w:rsidR="00F11A7C">
              <w:rPr>
                <w:rFonts w:eastAsia="Calibri"/>
                <w:lang w:eastAsia="en-US"/>
              </w:rPr>
              <w:t>ho</w:t>
            </w:r>
          </w:p>
        </w:tc>
      </w:tr>
    </w:tbl>
    <w:p w14:paraId="2CA6ABCC" w14:textId="5655F24E" w:rsidR="008D39BA" w:rsidRDefault="008D39BA" w:rsidP="003052BA">
      <w:pPr>
        <w:spacing w:before="0"/>
        <w:ind w:left="0"/>
        <w:jc w:val="left"/>
      </w:pPr>
    </w:p>
    <w:sectPr w:rsidR="008D39BA" w:rsidSect="003C418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700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D8D6" w14:textId="77777777" w:rsidR="00D13215" w:rsidRDefault="00D13215" w:rsidP="000C7649">
      <w:r>
        <w:separator/>
      </w:r>
    </w:p>
  </w:endnote>
  <w:endnote w:type="continuationSeparator" w:id="0">
    <w:p w14:paraId="6E584F8D" w14:textId="77777777" w:rsidR="00D13215" w:rsidRDefault="00D13215" w:rsidP="000C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658F" w14:textId="77777777" w:rsidR="00542F4C" w:rsidRDefault="00542F4C" w:rsidP="00491C13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9906C3" w14:textId="77777777" w:rsidR="00542F4C" w:rsidRDefault="00542F4C" w:rsidP="00491C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8A75" w14:textId="7C60245B" w:rsidR="00542F4C" w:rsidRPr="00491C13" w:rsidRDefault="00542F4C" w:rsidP="00491C13">
    <w:pPr>
      <w:pStyle w:val="Zpat"/>
    </w:pPr>
    <w:r w:rsidRPr="00491C13">
      <w:t xml:space="preserve">Strana </w:t>
    </w:r>
    <w:r w:rsidRPr="00491C13">
      <w:fldChar w:fldCharType="begin"/>
    </w:r>
    <w:r w:rsidRPr="00491C13">
      <w:instrText xml:space="preserve"> PAGE </w:instrText>
    </w:r>
    <w:r w:rsidRPr="00491C13">
      <w:fldChar w:fldCharType="separate"/>
    </w:r>
    <w:r w:rsidR="00A1193B">
      <w:rPr>
        <w:noProof/>
      </w:rPr>
      <w:t>2</w:t>
    </w:r>
    <w:r w:rsidRPr="00491C13">
      <w:fldChar w:fldCharType="end"/>
    </w:r>
    <w:r w:rsidRPr="00491C13">
      <w:t xml:space="preserve"> (celkem </w:t>
    </w:r>
    <w:r w:rsidR="003E6308">
      <w:rPr>
        <w:noProof/>
      </w:rPr>
      <w:fldChar w:fldCharType="begin"/>
    </w:r>
    <w:r w:rsidR="003E6308">
      <w:rPr>
        <w:noProof/>
      </w:rPr>
      <w:instrText xml:space="preserve"> NUMPAGES </w:instrText>
    </w:r>
    <w:r w:rsidR="003E6308">
      <w:rPr>
        <w:noProof/>
      </w:rPr>
      <w:fldChar w:fldCharType="separate"/>
    </w:r>
    <w:r w:rsidR="00A1193B">
      <w:rPr>
        <w:noProof/>
      </w:rPr>
      <w:t>6</w:t>
    </w:r>
    <w:r w:rsidR="003E6308">
      <w:rPr>
        <w:noProof/>
      </w:rPr>
      <w:fldChar w:fldCharType="end"/>
    </w:r>
    <w:r w:rsidRPr="00491C1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FB5C" w14:textId="77777777" w:rsidR="00D13215" w:rsidRDefault="00D13215" w:rsidP="000C7649">
      <w:r>
        <w:separator/>
      </w:r>
    </w:p>
  </w:footnote>
  <w:footnote w:type="continuationSeparator" w:id="0">
    <w:p w14:paraId="72E891B9" w14:textId="77777777" w:rsidR="00D13215" w:rsidRDefault="00D13215" w:rsidP="000C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4BD0" w14:textId="633CAD89" w:rsidR="00542F4C" w:rsidRPr="009C19E2" w:rsidRDefault="00542F4C" w:rsidP="009C19E2">
    <w:pPr>
      <w:pStyle w:val="Zhlav"/>
    </w:pPr>
    <w:r>
      <w:t>Rámcová dohoda</w:t>
    </w:r>
    <w:r w:rsidR="009C19E2">
      <w:t xml:space="preserve"> o d</w:t>
    </w:r>
    <w:r w:rsidR="00C6639D" w:rsidRPr="00C6639D">
      <w:t>odávk</w:t>
    </w:r>
    <w:r w:rsidR="009C19E2">
      <w:t>ách</w:t>
    </w:r>
    <w:r w:rsidR="00C6639D" w:rsidRPr="00C6639D">
      <w:t xml:space="preserve"> LTO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6D94" w14:textId="6B9930A8" w:rsidR="00542F4C" w:rsidRPr="00E41097" w:rsidRDefault="00591318" w:rsidP="00591318">
    <w:pPr>
      <w:pStyle w:val="Zhlav"/>
      <w:pBdr>
        <w:bottom w:val="none" w:sz="0" w:space="0" w:color="auto"/>
      </w:pBdr>
    </w:pPr>
    <w:r>
      <w:t xml:space="preserve">Rámcová </w:t>
    </w:r>
    <w:r w:rsidR="00D71132">
      <w:t>dohoda – Dodávky</w:t>
    </w:r>
    <w:r w:rsidR="00D71132" w:rsidRPr="00D71132">
      <w:t xml:space="preserve"> LTO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B7333E5"/>
    <w:multiLevelType w:val="hybridMultilevel"/>
    <w:tmpl w:val="0A001B98"/>
    <w:lvl w:ilvl="0" w:tplc="7DBC17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C5987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91C"/>
    <w:multiLevelType w:val="hybridMultilevel"/>
    <w:tmpl w:val="0532AD1C"/>
    <w:lvl w:ilvl="0" w:tplc="A618748E">
      <w:start w:val="1"/>
      <w:numFmt w:val="decimal"/>
      <w:pStyle w:val="Nadpis2"/>
      <w:lvlText w:val="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F2845B3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0CA7782"/>
    <w:multiLevelType w:val="hybridMultilevel"/>
    <w:tmpl w:val="10980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73B9C"/>
    <w:multiLevelType w:val="hybridMultilevel"/>
    <w:tmpl w:val="00F86794"/>
    <w:lvl w:ilvl="0" w:tplc="040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4D84EA8"/>
    <w:multiLevelType w:val="hybridMultilevel"/>
    <w:tmpl w:val="33441DE0"/>
    <w:lvl w:ilvl="0" w:tplc="60DC4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743CB87E">
      <w:numFmt w:val="bullet"/>
      <w:pStyle w:val="Nadpis5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4C6B9A"/>
    <w:multiLevelType w:val="hybridMultilevel"/>
    <w:tmpl w:val="214831EC"/>
    <w:lvl w:ilvl="0" w:tplc="F8347BE6">
      <w:start w:val="1"/>
      <w:numFmt w:val="upperRoman"/>
      <w:pStyle w:val="Nadpis1"/>
      <w:lvlText w:val="%1."/>
      <w:lvlJc w:val="righ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D1675"/>
    <w:multiLevelType w:val="multilevel"/>
    <w:tmpl w:val="4EBC11A4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BB94308"/>
    <w:multiLevelType w:val="hybridMultilevel"/>
    <w:tmpl w:val="DE6C5B86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7"/>
  </w:num>
  <w:num w:numId="17">
    <w:abstractNumId w:val="17"/>
    <w:lvlOverride w:ilvl="0">
      <w:lvl w:ilvl="0">
        <w:start w:val="1"/>
        <w:numFmt w:val="upperRoman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7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964" w:hanging="284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247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-"/>
        <w:lvlJc w:val="left"/>
        <w:pPr>
          <w:ind w:left="1531" w:hanging="284"/>
        </w:pPr>
        <w:rPr>
          <w:rFonts w:ascii="Calibri" w:hAnsi="Calibri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9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11"/>
  </w:num>
  <w:num w:numId="22">
    <w:abstractNumId w:val="18"/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3"/>
  </w:num>
  <w:num w:numId="3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9D"/>
    <w:rsid w:val="00001631"/>
    <w:rsid w:val="00002D16"/>
    <w:rsid w:val="000030D5"/>
    <w:rsid w:val="00003141"/>
    <w:rsid w:val="00003ED5"/>
    <w:rsid w:val="00004317"/>
    <w:rsid w:val="000071EF"/>
    <w:rsid w:val="00010027"/>
    <w:rsid w:val="0001064E"/>
    <w:rsid w:val="00010C1B"/>
    <w:rsid w:val="00012E41"/>
    <w:rsid w:val="00015F60"/>
    <w:rsid w:val="00017141"/>
    <w:rsid w:val="00023BC8"/>
    <w:rsid w:val="000242C5"/>
    <w:rsid w:val="00026525"/>
    <w:rsid w:val="0002715E"/>
    <w:rsid w:val="00030252"/>
    <w:rsid w:val="0003291B"/>
    <w:rsid w:val="00033326"/>
    <w:rsid w:val="00034574"/>
    <w:rsid w:val="00034D16"/>
    <w:rsid w:val="00036930"/>
    <w:rsid w:val="0004006B"/>
    <w:rsid w:val="00040896"/>
    <w:rsid w:val="00043C35"/>
    <w:rsid w:val="00044462"/>
    <w:rsid w:val="000444C9"/>
    <w:rsid w:val="00044553"/>
    <w:rsid w:val="00044DE1"/>
    <w:rsid w:val="00045B8B"/>
    <w:rsid w:val="00047DDD"/>
    <w:rsid w:val="00047F71"/>
    <w:rsid w:val="0005176B"/>
    <w:rsid w:val="00051D72"/>
    <w:rsid w:val="00051FAA"/>
    <w:rsid w:val="000520E5"/>
    <w:rsid w:val="00052A46"/>
    <w:rsid w:val="00052CC2"/>
    <w:rsid w:val="00053022"/>
    <w:rsid w:val="0005385A"/>
    <w:rsid w:val="000558EF"/>
    <w:rsid w:val="00056270"/>
    <w:rsid w:val="00056AAA"/>
    <w:rsid w:val="000571F2"/>
    <w:rsid w:val="0006142C"/>
    <w:rsid w:val="000641E1"/>
    <w:rsid w:val="0006458A"/>
    <w:rsid w:val="00065CB2"/>
    <w:rsid w:val="000660D4"/>
    <w:rsid w:val="00067D07"/>
    <w:rsid w:val="00067D18"/>
    <w:rsid w:val="000711EF"/>
    <w:rsid w:val="00071841"/>
    <w:rsid w:val="000731BC"/>
    <w:rsid w:val="00073AF2"/>
    <w:rsid w:val="000751B1"/>
    <w:rsid w:val="0007533D"/>
    <w:rsid w:val="00075415"/>
    <w:rsid w:val="00076482"/>
    <w:rsid w:val="0007711F"/>
    <w:rsid w:val="000805AC"/>
    <w:rsid w:val="00080AFE"/>
    <w:rsid w:val="000825A2"/>
    <w:rsid w:val="000825AF"/>
    <w:rsid w:val="0008285C"/>
    <w:rsid w:val="0008393C"/>
    <w:rsid w:val="00083CC2"/>
    <w:rsid w:val="0008559D"/>
    <w:rsid w:val="00087971"/>
    <w:rsid w:val="00090060"/>
    <w:rsid w:val="00095759"/>
    <w:rsid w:val="00095AC8"/>
    <w:rsid w:val="00095E40"/>
    <w:rsid w:val="000A0BB2"/>
    <w:rsid w:val="000A141C"/>
    <w:rsid w:val="000A1AFE"/>
    <w:rsid w:val="000A1CF9"/>
    <w:rsid w:val="000A220A"/>
    <w:rsid w:val="000A7D5C"/>
    <w:rsid w:val="000B0A30"/>
    <w:rsid w:val="000B1C59"/>
    <w:rsid w:val="000B1CCD"/>
    <w:rsid w:val="000B2B82"/>
    <w:rsid w:val="000B3B60"/>
    <w:rsid w:val="000B426D"/>
    <w:rsid w:val="000B5151"/>
    <w:rsid w:val="000B5644"/>
    <w:rsid w:val="000B6074"/>
    <w:rsid w:val="000B65FA"/>
    <w:rsid w:val="000B6E7B"/>
    <w:rsid w:val="000B77F0"/>
    <w:rsid w:val="000C0300"/>
    <w:rsid w:val="000C09EE"/>
    <w:rsid w:val="000C189F"/>
    <w:rsid w:val="000C3A77"/>
    <w:rsid w:val="000C4606"/>
    <w:rsid w:val="000C46BD"/>
    <w:rsid w:val="000C57CD"/>
    <w:rsid w:val="000C6F06"/>
    <w:rsid w:val="000C74C1"/>
    <w:rsid w:val="000C7649"/>
    <w:rsid w:val="000D10E1"/>
    <w:rsid w:val="000D1B2C"/>
    <w:rsid w:val="000D1C65"/>
    <w:rsid w:val="000D2348"/>
    <w:rsid w:val="000D32D2"/>
    <w:rsid w:val="000D3F2E"/>
    <w:rsid w:val="000D4ADB"/>
    <w:rsid w:val="000D4BD8"/>
    <w:rsid w:val="000D4DFB"/>
    <w:rsid w:val="000D5B3E"/>
    <w:rsid w:val="000D630E"/>
    <w:rsid w:val="000D7FC6"/>
    <w:rsid w:val="000E0E5C"/>
    <w:rsid w:val="000E12AE"/>
    <w:rsid w:val="000E1477"/>
    <w:rsid w:val="000E27DF"/>
    <w:rsid w:val="000E3B5D"/>
    <w:rsid w:val="000E3C24"/>
    <w:rsid w:val="000E58BB"/>
    <w:rsid w:val="000E59D7"/>
    <w:rsid w:val="000E5EDF"/>
    <w:rsid w:val="000E61F2"/>
    <w:rsid w:val="000E6AFA"/>
    <w:rsid w:val="000F0AFB"/>
    <w:rsid w:val="000F1ADA"/>
    <w:rsid w:val="000F2C08"/>
    <w:rsid w:val="000F2D0C"/>
    <w:rsid w:val="000F4390"/>
    <w:rsid w:val="000F49E4"/>
    <w:rsid w:val="000F5341"/>
    <w:rsid w:val="000F5C81"/>
    <w:rsid w:val="0010409A"/>
    <w:rsid w:val="00105E83"/>
    <w:rsid w:val="001069F1"/>
    <w:rsid w:val="001070CA"/>
    <w:rsid w:val="001077A0"/>
    <w:rsid w:val="00107DAE"/>
    <w:rsid w:val="0011175B"/>
    <w:rsid w:val="0011411F"/>
    <w:rsid w:val="001148B6"/>
    <w:rsid w:val="001148D3"/>
    <w:rsid w:val="001148E3"/>
    <w:rsid w:val="001149CE"/>
    <w:rsid w:val="00115041"/>
    <w:rsid w:val="001167E8"/>
    <w:rsid w:val="001212B6"/>
    <w:rsid w:val="00122AB3"/>
    <w:rsid w:val="00124B24"/>
    <w:rsid w:val="00125F24"/>
    <w:rsid w:val="00126469"/>
    <w:rsid w:val="001265BC"/>
    <w:rsid w:val="00127FFD"/>
    <w:rsid w:val="00130639"/>
    <w:rsid w:val="0013122C"/>
    <w:rsid w:val="00132FAC"/>
    <w:rsid w:val="001330CF"/>
    <w:rsid w:val="00133B20"/>
    <w:rsid w:val="00135B37"/>
    <w:rsid w:val="0013600A"/>
    <w:rsid w:val="00136046"/>
    <w:rsid w:val="001372D0"/>
    <w:rsid w:val="0014194A"/>
    <w:rsid w:val="00141C42"/>
    <w:rsid w:val="00142898"/>
    <w:rsid w:val="001429B8"/>
    <w:rsid w:val="00142EA8"/>
    <w:rsid w:val="00143FE1"/>
    <w:rsid w:val="0014777E"/>
    <w:rsid w:val="00153C01"/>
    <w:rsid w:val="00154280"/>
    <w:rsid w:val="00154C38"/>
    <w:rsid w:val="00154F07"/>
    <w:rsid w:val="00155032"/>
    <w:rsid w:val="00156B2B"/>
    <w:rsid w:val="00156F90"/>
    <w:rsid w:val="0016046F"/>
    <w:rsid w:val="00160B79"/>
    <w:rsid w:val="00163DCD"/>
    <w:rsid w:val="0016488E"/>
    <w:rsid w:val="00165AAD"/>
    <w:rsid w:val="00167081"/>
    <w:rsid w:val="00167A3A"/>
    <w:rsid w:val="001733B0"/>
    <w:rsid w:val="00174401"/>
    <w:rsid w:val="0017444B"/>
    <w:rsid w:val="00174C93"/>
    <w:rsid w:val="0017549A"/>
    <w:rsid w:val="00176069"/>
    <w:rsid w:val="00180C19"/>
    <w:rsid w:val="00181B49"/>
    <w:rsid w:val="00185370"/>
    <w:rsid w:val="00185F72"/>
    <w:rsid w:val="00186418"/>
    <w:rsid w:val="00186F1E"/>
    <w:rsid w:val="00187202"/>
    <w:rsid w:val="0019207B"/>
    <w:rsid w:val="00192647"/>
    <w:rsid w:val="001935EE"/>
    <w:rsid w:val="001944A9"/>
    <w:rsid w:val="00194B4D"/>
    <w:rsid w:val="00195637"/>
    <w:rsid w:val="001957E9"/>
    <w:rsid w:val="00196824"/>
    <w:rsid w:val="001A01AF"/>
    <w:rsid w:val="001A0DEC"/>
    <w:rsid w:val="001A24A4"/>
    <w:rsid w:val="001A260B"/>
    <w:rsid w:val="001A3CF1"/>
    <w:rsid w:val="001A3FB9"/>
    <w:rsid w:val="001A6717"/>
    <w:rsid w:val="001A6C3F"/>
    <w:rsid w:val="001A75C4"/>
    <w:rsid w:val="001B0E19"/>
    <w:rsid w:val="001B336A"/>
    <w:rsid w:val="001B3FE6"/>
    <w:rsid w:val="001B4307"/>
    <w:rsid w:val="001B4993"/>
    <w:rsid w:val="001B4AB2"/>
    <w:rsid w:val="001B4E5A"/>
    <w:rsid w:val="001B56B6"/>
    <w:rsid w:val="001B68F0"/>
    <w:rsid w:val="001B7B82"/>
    <w:rsid w:val="001B7F1A"/>
    <w:rsid w:val="001C0F83"/>
    <w:rsid w:val="001C16DF"/>
    <w:rsid w:val="001C195B"/>
    <w:rsid w:val="001C2CB2"/>
    <w:rsid w:val="001C3E67"/>
    <w:rsid w:val="001C437D"/>
    <w:rsid w:val="001C4624"/>
    <w:rsid w:val="001C4675"/>
    <w:rsid w:val="001C5E6E"/>
    <w:rsid w:val="001D0DF0"/>
    <w:rsid w:val="001D1276"/>
    <w:rsid w:val="001D16B9"/>
    <w:rsid w:val="001D2CA0"/>
    <w:rsid w:val="001D3DCF"/>
    <w:rsid w:val="001D478D"/>
    <w:rsid w:val="001D7420"/>
    <w:rsid w:val="001D79AF"/>
    <w:rsid w:val="001E01DE"/>
    <w:rsid w:val="001E0F00"/>
    <w:rsid w:val="001E5DC4"/>
    <w:rsid w:val="001E73B7"/>
    <w:rsid w:val="001E744D"/>
    <w:rsid w:val="001E7A92"/>
    <w:rsid w:val="001F1FE2"/>
    <w:rsid w:val="001F29D2"/>
    <w:rsid w:val="001F4182"/>
    <w:rsid w:val="001F518D"/>
    <w:rsid w:val="001F77DA"/>
    <w:rsid w:val="00200675"/>
    <w:rsid w:val="00200767"/>
    <w:rsid w:val="00201A7E"/>
    <w:rsid w:val="00202275"/>
    <w:rsid w:val="002064C9"/>
    <w:rsid w:val="002065A8"/>
    <w:rsid w:val="00210A28"/>
    <w:rsid w:val="0021174C"/>
    <w:rsid w:val="00212C8E"/>
    <w:rsid w:val="00213D5C"/>
    <w:rsid w:val="00214E03"/>
    <w:rsid w:val="00220248"/>
    <w:rsid w:val="0022037E"/>
    <w:rsid w:val="002206BE"/>
    <w:rsid w:val="00221EE1"/>
    <w:rsid w:val="002224A1"/>
    <w:rsid w:val="002233E1"/>
    <w:rsid w:val="00223A73"/>
    <w:rsid w:val="00225BD2"/>
    <w:rsid w:val="002302BB"/>
    <w:rsid w:val="002310BB"/>
    <w:rsid w:val="00231239"/>
    <w:rsid w:val="00231502"/>
    <w:rsid w:val="0023151B"/>
    <w:rsid w:val="002324CA"/>
    <w:rsid w:val="0023371F"/>
    <w:rsid w:val="00234816"/>
    <w:rsid w:val="00234F5B"/>
    <w:rsid w:val="002353CD"/>
    <w:rsid w:val="00237495"/>
    <w:rsid w:val="002407BE"/>
    <w:rsid w:val="00240A87"/>
    <w:rsid w:val="002417EE"/>
    <w:rsid w:val="00241B08"/>
    <w:rsid w:val="00242196"/>
    <w:rsid w:val="00242EDD"/>
    <w:rsid w:val="00244873"/>
    <w:rsid w:val="00245510"/>
    <w:rsid w:val="002458D9"/>
    <w:rsid w:val="002468A0"/>
    <w:rsid w:val="00246E48"/>
    <w:rsid w:val="002475B0"/>
    <w:rsid w:val="002479E5"/>
    <w:rsid w:val="002525B1"/>
    <w:rsid w:val="00253270"/>
    <w:rsid w:val="00254099"/>
    <w:rsid w:val="00255667"/>
    <w:rsid w:val="002559B6"/>
    <w:rsid w:val="00256734"/>
    <w:rsid w:val="00260499"/>
    <w:rsid w:val="00261A3B"/>
    <w:rsid w:val="00263085"/>
    <w:rsid w:val="00263E85"/>
    <w:rsid w:val="00264666"/>
    <w:rsid w:val="002652ED"/>
    <w:rsid w:val="0026545B"/>
    <w:rsid w:val="00265F69"/>
    <w:rsid w:val="00267901"/>
    <w:rsid w:val="00273B95"/>
    <w:rsid w:val="0027497B"/>
    <w:rsid w:val="00274E10"/>
    <w:rsid w:val="00277921"/>
    <w:rsid w:val="002802B9"/>
    <w:rsid w:val="0028031B"/>
    <w:rsid w:val="00280DE2"/>
    <w:rsid w:val="00281961"/>
    <w:rsid w:val="00284EDB"/>
    <w:rsid w:val="00286AB3"/>
    <w:rsid w:val="002879DE"/>
    <w:rsid w:val="00287C25"/>
    <w:rsid w:val="00294CC4"/>
    <w:rsid w:val="00294F6B"/>
    <w:rsid w:val="00296667"/>
    <w:rsid w:val="00296B64"/>
    <w:rsid w:val="00296CC0"/>
    <w:rsid w:val="002A0AD9"/>
    <w:rsid w:val="002A0D33"/>
    <w:rsid w:val="002A1F7F"/>
    <w:rsid w:val="002A3685"/>
    <w:rsid w:val="002A3D29"/>
    <w:rsid w:val="002A43C4"/>
    <w:rsid w:val="002A4512"/>
    <w:rsid w:val="002A52D9"/>
    <w:rsid w:val="002A6DD8"/>
    <w:rsid w:val="002A73D6"/>
    <w:rsid w:val="002A7C7F"/>
    <w:rsid w:val="002B030A"/>
    <w:rsid w:val="002B1119"/>
    <w:rsid w:val="002B1D4C"/>
    <w:rsid w:val="002B29C9"/>
    <w:rsid w:val="002B3E09"/>
    <w:rsid w:val="002B6D7D"/>
    <w:rsid w:val="002C0D88"/>
    <w:rsid w:val="002C18E4"/>
    <w:rsid w:val="002C1921"/>
    <w:rsid w:val="002C3B5D"/>
    <w:rsid w:val="002C49A0"/>
    <w:rsid w:val="002C54AA"/>
    <w:rsid w:val="002C68B4"/>
    <w:rsid w:val="002C6A3E"/>
    <w:rsid w:val="002C719D"/>
    <w:rsid w:val="002D0911"/>
    <w:rsid w:val="002D103F"/>
    <w:rsid w:val="002D1963"/>
    <w:rsid w:val="002D1AA4"/>
    <w:rsid w:val="002D27D0"/>
    <w:rsid w:val="002D28B0"/>
    <w:rsid w:val="002D294D"/>
    <w:rsid w:val="002D2BDA"/>
    <w:rsid w:val="002D309E"/>
    <w:rsid w:val="002D5D85"/>
    <w:rsid w:val="002E07D0"/>
    <w:rsid w:val="002E163F"/>
    <w:rsid w:val="002E16C1"/>
    <w:rsid w:val="002E16FB"/>
    <w:rsid w:val="002E177C"/>
    <w:rsid w:val="002E2F65"/>
    <w:rsid w:val="002E4256"/>
    <w:rsid w:val="002E463A"/>
    <w:rsid w:val="002E4791"/>
    <w:rsid w:val="002E47DB"/>
    <w:rsid w:val="002E6C7B"/>
    <w:rsid w:val="002E7A4E"/>
    <w:rsid w:val="002F0B94"/>
    <w:rsid w:val="002F0CB0"/>
    <w:rsid w:val="002F191D"/>
    <w:rsid w:val="002F1B45"/>
    <w:rsid w:val="002F1CE3"/>
    <w:rsid w:val="002F2129"/>
    <w:rsid w:val="002F2E81"/>
    <w:rsid w:val="002F344D"/>
    <w:rsid w:val="002F3989"/>
    <w:rsid w:val="002F3BA9"/>
    <w:rsid w:val="002F51A1"/>
    <w:rsid w:val="002F5D43"/>
    <w:rsid w:val="002F6192"/>
    <w:rsid w:val="0030020F"/>
    <w:rsid w:val="00300242"/>
    <w:rsid w:val="00301975"/>
    <w:rsid w:val="00301C74"/>
    <w:rsid w:val="00302210"/>
    <w:rsid w:val="0030258A"/>
    <w:rsid w:val="003052BA"/>
    <w:rsid w:val="003070D4"/>
    <w:rsid w:val="00307133"/>
    <w:rsid w:val="003071F8"/>
    <w:rsid w:val="003073A2"/>
    <w:rsid w:val="003100E8"/>
    <w:rsid w:val="00311918"/>
    <w:rsid w:val="003129C7"/>
    <w:rsid w:val="00312D6C"/>
    <w:rsid w:val="00315D51"/>
    <w:rsid w:val="003177AD"/>
    <w:rsid w:val="00317841"/>
    <w:rsid w:val="00320176"/>
    <w:rsid w:val="00320888"/>
    <w:rsid w:val="00322B71"/>
    <w:rsid w:val="0032338F"/>
    <w:rsid w:val="00324713"/>
    <w:rsid w:val="003305A0"/>
    <w:rsid w:val="00330787"/>
    <w:rsid w:val="00330ACA"/>
    <w:rsid w:val="00331FD5"/>
    <w:rsid w:val="003326FE"/>
    <w:rsid w:val="00332787"/>
    <w:rsid w:val="00335608"/>
    <w:rsid w:val="00340757"/>
    <w:rsid w:val="0034087C"/>
    <w:rsid w:val="003423A8"/>
    <w:rsid w:val="00342D22"/>
    <w:rsid w:val="00343709"/>
    <w:rsid w:val="0034426B"/>
    <w:rsid w:val="00345158"/>
    <w:rsid w:val="0034687B"/>
    <w:rsid w:val="0034769A"/>
    <w:rsid w:val="0035037E"/>
    <w:rsid w:val="00350AB2"/>
    <w:rsid w:val="00350CDD"/>
    <w:rsid w:val="00352EE6"/>
    <w:rsid w:val="00354168"/>
    <w:rsid w:val="00354686"/>
    <w:rsid w:val="00354FAB"/>
    <w:rsid w:val="00355BD4"/>
    <w:rsid w:val="00356375"/>
    <w:rsid w:val="00356940"/>
    <w:rsid w:val="003577A3"/>
    <w:rsid w:val="00362218"/>
    <w:rsid w:val="00362E2A"/>
    <w:rsid w:val="0036456F"/>
    <w:rsid w:val="0036491F"/>
    <w:rsid w:val="0036596E"/>
    <w:rsid w:val="003659BA"/>
    <w:rsid w:val="0036771F"/>
    <w:rsid w:val="00367B0D"/>
    <w:rsid w:val="0037058E"/>
    <w:rsid w:val="0037124B"/>
    <w:rsid w:val="00377A0E"/>
    <w:rsid w:val="0038134A"/>
    <w:rsid w:val="00381EA8"/>
    <w:rsid w:val="003824C4"/>
    <w:rsid w:val="00382A1A"/>
    <w:rsid w:val="003831D0"/>
    <w:rsid w:val="00384603"/>
    <w:rsid w:val="00384956"/>
    <w:rsid w:val="00386AD8"/>
    <w:rsid w:val="003873E1"/>
    <w:rsid w:val="0039073F"/>
    <w:rsid w:val="0039092F"/>
    <w:rsid w:val="00390EF6"/>
    <w:rsid w:val="00390FDB"/>
    <w:rsid w:val="00391F00"/>
    <w:rsid w:val="003920ED"/>
    <w:rsid w:val="00395D67"/>
    <w:rsid w:val="0039654C"/>
    <w:rsid w:val="00396B13"/>
    <w:rsid w:val="003A2572"/>
    <w:rsid w:val="003A2ECA"/>
    <w:rsid w:val="003A3716"/>
    <w:rsid w:val="003A37FA"/>
    <w:rsid w:val="003A46A0"/>
    <w:rsid w:val="003A579D"/>
    <w:rsid w:val="003A591B"/>
    <w:rsid w:val="003A5FB1"/>
    <w:rsid w:val="003A62FB"/>
    <w:rsid w:val="003A7F6C"/>
    <w:rsid w:val="003B08B2"/>
    <w:rsid w:val="003B3929"/>
    <w:rsid w:val="003B4450"/>
    <w:rsid w:val="003B4BF6"/>
    <w:rsid w:val="003B51F3"/>
    <w:rsid w:val="003B5F59"/>
    <w:rsid w:val="003B7B7B"/>
    <w:rsid w:val="003B7F99"/>
    <w:rsid w:val="003C0335"/>
    <w:rsid w:val="003C0ADD"/>
    <w:rsid w:val="003C1A86"/>
    <w:rsid w:val="003C1F40"/>
    <w:rsid w:val="003C29ED"/>
    <w:rsid w:val="003C4186"/>
    <w:rsid w:val="003C7D6D"/>
    <w:rsid w:val="003C7E04"/>
    <w:rsid w:val="003C7E07"/>
    <w:rsid w:val="003D08E4"/>
    <w:rsid w:val="003D24CE"/>
    <w:rsid w:val="003D36FA"/>
    <w:rsid w:val="003D519D"/>
    <w:rsid w:val="003D5E78"/>
    <w:rsid w:val="003D5F4F"/>
    <w:rsid w:val="003D69F1"/>
    <w:rsid w:val="003D6E91"/>
    <w:rsid w:val="003D7098"/>
    <w:rsid w:val="003D7351"/>
    <w:rsid w:val="003E0209"/>
    <w:rsid w:val="003E0FB7"/>
    <w:rsid w:val="003E3BEE"/>
    <w:rsid w:val="003E44E6"/>
    <w:rsid w:val="003E4BA6"/>
    <w:rsid w:val="003E5579"/>
    <w:rsid w:val="003E5EB4"/>
    <w:rsid w:val="003E6308"/>
    <w:rsid w:val="003E6378"/>
    <w:rsid w:val="003E7366"/>
    <w:rsid w:val="003E77F1"/>
    <w:rsid w:val="003F7606"/>
    <w:rsid w:val="003F7C1C"/>
    <w:rsid w:val="00402230"/>
    <w:rsid w:val="00404A45"/>
    <w:rsid w:val="00406B33"/>
    <w:rsid w:val="00407560"/>
    <w:rsid w:val="00407F49"/>
    <w:rsid w:val="00410320"/>
    <w:rsid w:val="0041298B"/>
    <w:rsid w:val="0041336F"/>
    <w:rsid w:val="00415A24"/>
    <w:rsid w:val="00416E25"/>
    <w:rsid w:val="004172FE"/>
    <w:rsid w:val="00417924"/>
    <w:rsid w:val="00420BB3"/>
    <w:rsid w:val="00420CD5"/>
    <w:rsid w:val="0042139B"/>
    <w:rsid w:val="00421641"/>
    <w:rsid w:val="00421BA4"/>
    <w:rsid w:val="00422057"/>
    <w:rsid w:val="00422D72"/>
    <w:rsid w:val="00423ACA"/>
    <w:rsid w:val="0042496E"/>
    <w:rsid w:val="00425485"/>
    <w:rsid w:val="00426418"/>
    <w:rsid w:val="00427F07"/>
    <w:rsid w:val="004312DE"/>
    <w:rsid w:val="00431774"/>
    <w:rsid w:val="004354AC"/>
    <w:rsid w:val="004361AE"/>
    <w:rsid w:val="00436B20"/>
    <w:rsid w:val="004403A0"/>
    <w:rsid w:val="00441AA5"/>
    <w:rsid w:val="00442740"/>
    <w:rsid w:val="00442CEC"/>
    <w:rsid w:val="00442D9D"/>
    <w:rsid w:val="004432D8"/>
    <w:rsid w:val="004434EB"/>
    <w:rsid w:val="00443734"/>
    <w:rsid w:val="00444928"/>
    <w:rsid w:val="00445F06"/>
    <w:rsid w:val="0045017D"/>
    <w:rsid w:val="00450366"/>
    <w:rsid w:val="004509DC"/>
    <w:rsid w:val="00451705"/>
    <w:rsid w:val="00453323"/>
    <w:rsid w:val="00454A14"/>
    <w:rsid w:val="00455E58"/>
    <w:rsid w:val="004572EE"/>
    <w:rsid w:val="00457D47"/>
    <w:rsid w:val="00460A3A"/>
    <w:rsid w:val="00461E99"/>
    <w:rsid w:val="00462677"/>
    <w:rsid w:val="00463FA0"/>
    <w:rsid w:val="00464144"/>
    <w:rsid w:val="00464356"/>
    <w:rsid w:val="0046788A"/>
    <w:rsid w:val="00467F43"/>
    <w:rsid w:val="004706AD"/>
    <w:rsid w:val="00471582"/>
    <w:rsid w:val="0047194E"/>
    <w:rsid w:val="00472050"/>
    <w:rsid w:val="00472C41"/>
    <w:rsid w:val="00474496"/>
    <w:rsid w:val="00475834"/>
    <w:rsid w:val="004767F3"/>
    <w:rsid w:val="00477BC7"/>
    <w:rsid w:val="00480272"/>
    <w:rsid w:val="00480480"/>
    <w:rsid w:val="00480A62"/>
    <w:rsid w:val="004816B9"/>
    <w:rsid w:val="00481873"/>
    <w:rsid w:val="0048732F"/>
    <w:rsid w:val="0048746D"/>
    <w:rsid w:val="0049055E"/>
    <w:rsid w:val="00491C13"/>
    <w:rsid w:val="00491ED2"/>
    <w:rsid w:val="00491F55"/>
    <w:rsid w:val="00493513"/>
    <w:rsid w:val="00494720"/>
    <w:rsid w:val="00494D2A"/>
    <w:rsid w:val="004970C5"/>
    <w:rsid w:val="004A07A0"/>
    <w:rsid w:val="004A0A24"/>
    <w:rsid w:val="004A0AAA"/>
    <w:rsid w:val="004A235B"/>
    <w:rsid w:val="004A262C"/>
    <w:rsid w:val="004A2BA5"/>
    <w:rsid w:val="004A2D2C"/>
    <w:rsid w:val="004A2D53"/>
    <w:rsid w:val="004A50CC"/>
    <w:rsid w:val="004A560A"/>
    <w:rsid w:val="004A74A4"/>
    <w:rsid w:val="004A7678"/>
    <w:rsid w:val="004A7A2B"/>
    <w:rsid w:val="004B196A"/>
    <w:rsid w:val="004B3D8D"/>
    <w:rsid w:val="004B639F"/>
    <w:rsid w:val="004B6884"/>
    <w:rsid w:val="004C135C"/>
    <w:rsid w:val="004C23AA"/>
    <w:rsid w:val="004C3D34"/>
    <w:rsid w:val="004C565B"/>
    <w:rsid w:val="004C663C"/>
    <w:rsid w:val="004C6B39"/>
    <w:rsid w:val="004C7099"/>
    <w:rsid w:val="004C7500"/>
    <w:rsid w:val="004D0C02"/>
    <w:rsid w:val="004D2C4C"/>
    <w:rsid w:val="004D2CA8"/>
    <w:rsid w:val="004D31DF"/>
    <w:rsid w:val="004D4492"/>
    <w:rsid w:val="004D51C4"/>
    <w:rsid w:val="004D695E"/>
    <w:rsid w:val="004D7749"/>
    <w:rsid w:val="004D78C6"/>
    <w:rsid w:val="004E00BB"/>
    <w:rsid w:val="004E0BEF"/>
    <w:rsid w:val="004E2517"/>
    <w:rsid w:val="004E310E"/>
    <w:rsid w:val="004E32D2"/>
    <w:rsid w:val="004E3C1A"/>
    <w:rsid w:val="004E4CD7"/>
    <w:rsid w:val="004E56A0"/>
    <w:rsid w:val="004E72A1"/>
    <w:rsid w:val="004F0543"/>
    <w:rsid w:val="004F12C5"/>
    <w:rsid w:val="004F1657"/>
    <w:rsid w:val="004F1F59"/>
    <w:rsid w:val="004F2B54"/>
    <w:rsid w:val="004F363B"/>
    <w:rsid w:val="004F3746"/>
    <w:rsid w:val="004F418D"/>
    <w:rsid w:val="004F427D"/>
    <w:rsid w:val="004F58F4"/>
    <w:rsid w:val="004F5DA4"/>
    <w:rsid w:val="004F6563"/>
    <w:rsid w:val="004F660C"/>
    <w:rsid w:val="004F66D0"/>
    <w:rsid w:val="004F7514"/>
    <w:rsid w:val="004F772B"/>
    <w:rsid w:val="004F7AA8"/>
    <w:rsid w:val="0050115F"/>
    <w:rsid w:val="005017BA"/>
    <w:rsid w:val="00501D16"/>
    <w:rsid w:val="00503520"/>
    <w:rsid w:val="00503F1D"/>
    <w:rsid w:val="00504302"/>
    <w:rsid w:val="005050DC"/>
    <w:rsid w:val="00510D14"/>
    <w:rsid w:val="00510E03"/>
    <w:rsid w:val="0051268B"/>
    <w:rsid w:val="0051272D"/>
    <w:rsid w:val="00512C8F"/>
    <w:rsid w:val="00513236"/>
    <w:rsid w:val="00513DDB"/>
    <w:rsid w:val="00514BDA"/>
    <w:rsid w:val="00514CE7"/>
    <w:rsid w:val="00514EA0"/>
    <w:rsid w:val="00515D40"/>
    <w:rsid w:val="00516FB4"/>
    <w:rsid w:val="005177EC"/>
    <w:rsid w:val="0051789F"/>
    <w:rsid w:val="00521655"/>
    <w:rsid w:val="00522499"/>
    <w:rsid w:val="005248DB"/>
    <w:rsid w:val="0052581C"/>
    <w:rsid w:val="005269E1"/>
    <w:rsid w:val="00530B1C"/>
    <w:rsid w:val="00530B41"/>
    <w:rsid w:val="005313FF"/>
    <w:rsid w:val="00531ADB"/>
    <w:rsid w:val="00531F08"/>
    <w:rsid w:val="00534D54"/>
    <w:rsid w:val="00535BE1"/>
    <w:rsid w:val="00535C8F"/>
    <w:rsid w:val="005360C5"/>
    <w:rsid w:val="00536E59"/>
    <w:rsid w:val="00540448"/>
    <w:rsid w:val="00540A92"/>
    <w:rsid w:val="00540CB1"/>
    <w:rsid w:val="0054281A"/>
    <w:rsid w:val="00542ECC"/>
    <w:rsid w:val="00542F4C"/>
    <w:rsid w:val="005430E2"/>
    <w:rsid w:val="005441D3"/>
    <w:rsid w:val="00545357"/>
    <w:rsid w:val="00550156"/>
    <w:rsid w:val="0055026B"/>
    <w:rsid w:val="00552498"/>
    <w:rsid w:val="00553056"/>
    <w:rsid w:val="0055309C"/>
    <w:rsid w:val="0055456A"/>
    <w:rsid w:val="00555B5E"/>
    <w:rsid w:val="00561CF3"/>
    <w:rsid w:val="005625BE"/>
    <w:rsid w:val="00562774"/>
    <w:rsid w:val="00562DD8"/>
    <w:rsid w:val="00566FC7"/>
    <w:rsid w:val="00567CAA"/>
    <w:rsid w:val="00570580"/>
    <w:rsid w:val="0057060C"/>
    <w:rsid w:val="00572D28"/>
    <w:rsid w:val="00574CCF"/>
    <w:rsid w:val="005750C4"/>
    <w:rsid w:val="00575125"/>
    <w:rsid w:val="00575703"/>
    <w:rsid w:val="00576652"/>
    <w:rsid w:val="00580E1B"/>
    <w:rsid w:val="00584875"/>
    <w:rsid w:val="005851CE"/>
    <w:rsid w:val="00585B3C"/>
    <w:rsid w:val="00586BE4"/>
    <w:rsid w:val="00590D4C"/>
    <w:rsid w:val="00591318"/>
    <w:rsid w:val="00592369"/>
    <w:rsid w:val="00592E29"/>
    <w:rsid w:val="0059638C"/>
    <w:rsid w:val="005969A6"/>
    <w:rsid w:val="00597E7D"/>
    <w:rsid w:val="005A0EC6"/>
    <w:rsid w:val="005A1009"/>
    <w:rsid w:val="005A3695"/>
    <w:rsid w:val="005A3E59"/>
    <w:rsid w:val="005A41D8"/>
    <w:rsid w:val="005B0F7A"/>
    <w:rsid w:val="005B302B"/>
    <w:rsid w:val="005B3D08"/>
    <w:rsid w:val="005B5782"/>
    <w:rsid w:val="005B646E"/>
    <w:rsid w:val="005C0CA1"/>
    <w:rsid w:val="005C13AC"/>
    <w:rsid w:val="005C2463"/>
    <w:rsid w:val="005C2F86"/>
    <w:rsid w:val="005C6F3D"/>
    <w:rsid w:val="005D0CB4"/>
    <w:rsid w:val="005D1216"/>
    <w:rsid w:val="005D3145"/>
    <w:rsid w:val="005D613B"/>
    <w:rsid w:val="005D66E6"/>
    <w:rsid w:val="005E08CF"/>
    <w:rsid w:val="005E0E8A"/>
    <w:rsid w:val="005E0EA5"/>
    <w:rsid w:val="005E1D89"/>
    <w:rsid w:val="005E201D"/>
    <w:rsid w:val="005E2BB4"/>
    <w:rsid w:val="005E342D"/>
    <w:rsid w:val="005E3BEE"/>
    <w:rsid w:val="005E48B5"/>
    <w:rsid w:val="005E5670"/>
    <w:rsid w:val="005E5DF2"/>
    <w:rsid w:val="005E5E10"/>
    <w:rsid w:val="005E626A"/>
    <w:rsid w:val="005E6AB3"/>
    <w:rsid w:val="005F026B"/>
    <w:rsid w:val="005F0946"/>
    <w:rsid w:val="005F0A28"/>
    <w:rsid w:val="005F0CA4"/>
    <w:rsid w:val="005F13BB"/>
    <w:rsid w:val="005F28D4"/>
    <w:rsid w:val="005F35B5"/>
    <w:rsid w:val="005F5ABE"/>
    <w:rsid w:val="005F6102"/>
    <w:rsid w:val="005F6474"/>
    <w:rsid w:val="005F687E"/>
    <w:rsid w:val="005F6E98"/>
    <w:rsid w:val="005F712D"/>
    <w:rsid w:val="005F7C3F"/>
    <w:rsid w:val="005F7D3B"/>
    <w:rsid w:val="00600087"/>
    <w:rsid w:val="00600370"/>
    <w:rsid w:val="00601B05"/>
    <w:rsid w:val="00602DD0"/>
    <w:rsid w:val="00604F3E"/>
    <w:rsid w:val="00605C41"/>
    <w:rsid w:val="006115F8"/>
    <w:rsid w:val="00611C34"/>
    <w:rsid w:val="006132BA"/>
    <w:rsid w:val="006158FE"/>
    <w:rsid w:val="00616EE4"/>
    <w:rsid w:val="006200F9"/>
    <w:rsid w:val="006205FA"/>
    <w:rsid w:val="00620E4E"/>
    <w:rsid w:val="0062150B"/>
    <w:rsid w:val="006218B8"/>
    <w:rsid w:val="0062200C"/>
    <w:rsid w:val="00622FD8"/>
    <w:rsid w:val="0062325A"/>
    <w:rsid w:val="00623883"/>
    <w:rsid w:val="00623DE5"/>
    <w:rsid w:val="00624284"/>
    <w:rsid w:val="006264E8"/>
    <w:rsid w:val="00626DC8"/>
    <w:rsid w:val="00630E9E"/>
    <w:rsid w:val="00632A79"/>
    <w:rsid w:val="00632CF5"/>
    <w:rsid w:val="006338FB"/>
    <w:rsid w:val="006340A0"/>
    <w:rsid w:val="00634525"/>
    <w:rsid w:val="00635408"/>
    <w:rsid w:val="0063569C"/>
    <w:rsid w:val="006368BF"/>
    <w:rsid w:val="00637777"/>
    <w:rsid w:val="00640396"/>
    <w:rsid w:val="00642BA6"/>
    <w:rsid w:val="00643BD8"/>
    <w:rsid w:val="00644413"/>
    <w:rsid w:val="00644BE5"/>
    <w:rsid w:val="00645214"/>
    <w:rsid w:val="006505EC"/>
    <w:rsid w:val="00651130"/>
    <w:rsid w:val="006516ED"/>
    <w:rsid w:val="00652CB2"/>
    <w:rsid w:val="00654145"/>
    <w:rsid w:val="00654690"/>
    <w:rsid w:val="006560BB"/>
    <w:rsid w:val="00656724"/>
    <w:rsid w:val="00656C39"/>
    <w:rsid w:val="006607CF"/>
    <w:rsid w:val="0066146A"/>
    <w:rsid w:val="0066296B"/>
    <w:rsid w:val="00663C76"/>
    <w:rsid w:val="00664016"/>
    <w:rsid w:val="006643A7"/>
    <w:rsid w:val="006652FF"/>
    <w:rsid w:val="00666170"/>
    <w:rsid w:val="00666D17"/>
    <w:rsid w:val="0066743E"/>
    <w:rsid w:val="006719FA"/>
    <w:rsid w:val="00672D91"/>
    <w:rsid w:val="006731BC"/>
    <w:rsid w:val="00675140"/>
    <w:rsid w:val="0067633B"/>
    <w:rsid w:val="00676778"/>
    <w:rsid w:val="006771A4"/>
    <w:rsid w:val="006803C5"/>
    <w:rsid w:val="00680DA5"/>
    <w:rsid w:val="00683168"/>
    <w:rsid w:val="00683F6C"/>
    <w:rsid w:val="00685E65"/>
    <w:rsid w:val="00686FA6"/>
    <w:rsid w:val="00687321"/>
    <w:rsid w:val="00691520"/>
    <w:rsid w:val="006923EC"/>
    <w:rsid w:val="00692A46"/>
    <w:rsid w:val="0069475F"/>
    <w:rsid w:val="006952C2"/>
    <w:rsid w:val="00695946"/>
    <w:rsid w:val="00695975"/>
    <w:rsid w:val="00695D0A"/>
    <w:rsid w:val="00696AE3"/>
    <w:rsid w:val="00696C63"/>
    <w:rsid w:val="006A0458"/>
    <w:rsid w:val="006A173E"/>
    <w:rsid w:val="006A34C9"/>
    <w:rsid w:val="006A62E5"/>
    <w:rsid w:val="006A7036"/>
    <w:rsid w:val="006B17E0"/>
    <w:rsid w:val="006B2F4D"/>
    <w:rsid w:val="006B41B7"/>
    <w:rsid w:val="006B4D73"/>
    <w:rsid w:val="006B5343"/>
    <w:rsid w:val="006B723B"/>
    <w:rsid w:val="006C10DD"/>
    <w:rsid w:val="006C1F48"/>
    <w:rsid w:val="006C2A12"/>
    <w:rsid w:val="006C3783"/>
    <w:rsid w:val="006C379D"/>
    <w:rsid w:val="006C5011"/>
    <w:rsid w:val="006C678C"/>
    <w:rsid w:val="006C6EE3"/>
    <w:rsid w:val="006C7CA6"/>
    <w:rsid w:val="006D08DF"/>
    <w:rsid w:val="006D1807"/>
    <w:rsid w:val="006D2A9B"/>
    <w:rsid w:val="006D3A35"/>
    <w:rsid w:val="006D4218"/>
    <w:rsid w:val="006D4A2B"/>
    <w:rsid w:val="006E0096"/>
    <w:rsid w:val="006E1B3C"/>
    <w:rsid w:val="006E1CC5"/>
    <w:rsid w:val="006E1F9C"/>
    <w:rsid w:val="006E3594"/>
    <w:rsid w:val="006E3B83"/>
    <w:rsid w:val="006E414B"/>
    <w:rsid w:val="006E46DC"/>
    <w:rsid w:val="006E5735"/>
    <w:rsid w:val="006E5F54"/>
    <w:rsid w:val="006E6AF2"/>
    <w:rsid w:val="006E79C2"/>
    <w:rsid w:val="006F02BD"/>
    <w:rsid w:val="006F1C67"/>
    <w:rsid w:val="006F4B42"/>
    <w:rsid w:val="006F51D7"/>
    <w:rsid w:val="006F5647"/>
    <w:rsid w:val="006F67DC"/>
    <w:rsid w:val="006F6AE9"/>
    <w:rsid w:val="006F7011"/>
    <w:rsid w:val="00700E00"/>
    <w:rsid w:val="00702732"/>
    <w:rsid w:val="00704BBD"/>
    <w:rsid w:val="00710139"/>
    <w:rsid w:val="00711DC5"/>
    <w:rsid w:val="00712928"/>
    <w:rsid w:val="00713C95"/>
    <w:rsid w:val="00713CA4"/>
    <w:rsid w:val="00714677"/>
    <w:rsid w:val="00714F87"/>
    <w:rsid w:val="0071629E"/>
    <w:rsid w:val="00717F4F"/>
    <w:rsid w:val="00720EE6"/>
    <w:rsid w:val="00721720"/>
    <w:rsid w:val="00724C58"/>
    <w:rsid w:val="00727A79"/>
    <w:rsid w:val="00730212"/>
    <w:rsid w:val="007310AF"/>
    <w:rsid w:val="00731503"/>
    <w:rsid w:val="00731D34"/>
    <w:rsid w:val="00732B86"/>
    <w:rsid w:val="00736A6B"/>
    <w:rsid w:val="00737EEA"/>
    <w:rsid w:val="00740A58"/>
    <w:rsid w:val="00740EEF"/>
    <w:rsid w:val="007411FB"/>
    <w:rsid w:val="0074314F"/>
    <w:rsid w:val="00743BA3"/>
    <w:rsid w:val="00743CA9"/>
    <w:rsid w:val="00743E82"/>
    <w:rsid w:val="0074523B"/>
    <w:rsid w:val="00753076"/>
    <w:rsid w:val="00753598"/>
    <w:rsid w:val="00756CB8"/>
    <w:rsid w:val="00757513"/>
    <w:rsid w:val="007576AA"/>
    <w:rsid w:val="0076718B"/>
    <w:rsid w:val="00767C97"/>
    <w:rsid w:val="007735E7"/>
    <w:rsid w:val="007738A4"/>
    <w:rsid w:val="00774618"/>
    <w:rsid w:val="00774EDF"/>
    <w:rsid w:val="00775257"/>
    <w:rsid w:val="0077605F"/>
    <w:rsid w:val="00776E3C"/>
    <w:rsid w:val="0078070B"/>
    <w:rsid w:val="007813AD"/>
    <w:rsid w:val="00781A42"/>
    <w:rsid w:val="00782BD4"/>
    <w:rsid w:val="00783322"/>
    <w:rsid w:val="00783E21"/>
    <w:rsid w:val="007847B4"/>
    <w:rsid w:val="00784967"/>
    <w:rsid w:val="00784CA2"/>
    <w:rsid w:val="007854B5"/>
    <w:rsid w:val="00785599"/>
    <w:rsid w:val="007855FF"/>
    <w:rsid w:val="00785C41"/>
    <w:rsid w:val="00785FE7"/>
    <w:rsid w:val="007873D9"/>
    <w:rsid w:val="007918BB"/>
    <w:rsid w:val="00791D06"/>
    <w:rsid w:val="00791F02"/>
    <w:rsid w:val="00793CA5"/>
    <w:rsid w:val="00793D99"/>
    <w:rsid w:val="007953A3"/>
    <w:rsid w:val="007953BE"/>
    <w:rsid w:val="0079568A"/>
    <w:rsid w:val="00795725"/>
    <w:rsid w:val="00795B7A"/>
    <w:rsid w:val="00795F89"/>
    <w:rsid w:val="007A14A5"/>
    <w:rsid w:val="007A17EA"/>
    <w:rsid w:val="007A3F68"/>
    <w:rsid w:val="007A5080"/>
    <w:rsid w:val="007A5F2C"/>
    <w:rsid w:val="007A628B"/>
    <w:rsid w:val="007A6400"/>
    <w:rsid w:val="007A6F3F"/>
    <w:rsid w:val="007A6F4A"/>
    <w:rsid w:val="007A72F3"/>
    <w:rsid w:val="007A7829"/>
    <w:rsid w:val="007B1014"/>
    <w:rsid w:val="007B19C8"/>
    <w:rsid w:val="007B3F65"/>
    <w:rsid w:val="007C0719"/>
    <w:rsid w:val="007C0DE7"/>
    <w:rsid w:val="007C1E0A"/>
    <w:rsid w:val="007C28BB"/>
    <w:rsid w:val="007C2D09"/>
    <w:rsid w:val="007D1439"/>
    <w:rsid w:val="007D22DD"/>
    <w:rsid w:val="007D23EF"/>
    <w:rsid w:val="007D3897"/>
    <w:rsid w:val="007D436E"/>
    <w:rsid w:val="007D4449"/>
    <w:rsid w:val="007D61CB"/>
    <w:rsid w:val="007D6EB4"/>
    <w:rsid w:val="007E0160"/>
    <w:rsid w:val="007E0580"/>
    <w:rsid w:val="007E0AA1"/>
    <w:rsid w:val="007E0E3B"/>
    <w:rsid w:val="007E1394"/>
    <w:rsid w:val="007E16A7"/>
    <w:rsid w:val="007E18F9"/>
    <w:rsid w:val="007E1F15"/>
    <w:rsid w:val="007E3F98"/>
    <w:rsid w:val="007E485E"/>
    <w:rsid w:val="007E7DAC"/>
    <w:rsid w:val="007F4955"/>
    <w:rsid w:val="007F4FB7"/>
    <w:rsid w:val="007F51AD"/>
    <w:rsid w:val="007F5DBD"/>
    <w:rsid w:val="007F7331"/>
    <w:rsid w:val="007F74A9"/>
    <w:rsid w:val="008001C3"/>
    <w:rsid w:val="0080046D"/>
    <w:rsid w:val="00801CAA"/>
    <w:rsid w:val="00801F67"/>
    <w:rsid w:val="008028F2"/>
    <w:rsid w:val="00803A76"/>
    <w:rsid w:val="00803AAA"/>
    <w:rsid w:val="00803E47"/>
    <w:rsid w:val="00807EBA"/>
    <w:rsid w:val="00810721"/>
    <w:rsid w:val="00810E40"/>
    <w:rsid w:val="00811FCE"/>
    <w:rsid w:val="008126B7"/>
    <w:rsid w:val="0081287B"/>
    <w:rsid w:val="00813193"/>
    <w:rsid w:val="008142F3"/>
    <w:rsid w:val="008147BD"/>
    <w:rsid w:val="00815695"/>
    <w:rsid w:val="00815E8B"/>
    <w:rsid w:val="00816AAE"/>
    <w:rsid w:val="00820A26"/>
    <w:rsid w:val="0082167B"/>
    <w:rsid w:val="008223BF"/>
    <w:rsid w:val="00823293"/>
    <w:rsid w:val="00824A79"/>
    <w:rsid w:val="00824AE6"/>
    <w:rsid w:val="0082646A"/>
    <w:rsid w:val="008267A5"/>
    <w:rsid w:val="00827192"/>
    <w:rsid w:val="0082783E"/>
    <w:rsid w:val="00830AF4"/>
    <w:rsid w:val="00831CAD"/>
    <w:rsid w:val="0083234F"/>
    <w:rsid w:val="00833543"/>
    <w:rsid w:val="00835187"/>
    <w:rsid w:val="00836259"/>
    <w:rsid w:val="00837311"/>
    <w:rsid w:val="00840336"/>
    <w:rsid w:val="00841704"/>
    <w:rsid w:val="00841710"/>
    <w:rsid w:val="008437D3"/>
    <w:rsid w:val="008440D4"/>
    <w:rsid w:val="008472BE"/>
    <w:rsid w:val="00847F82"/>
    <w:rsid w:val="00851AE2"/>
    <w:rsid w:val="00852EF4"/>
    <w:rsid w:val="00852F91"/>
    <w:rsid w:val="008545C2"/>
    <w:rsid w:val="008550A1"/>
    <w:rsid w:val="00856360"/>
    <w:rsid w:val="00856850"/>
    <w:rsid w:val="008575CD"/>
    <w:rsid w:val="008579DF"/>
    <w:rsid w:val="00857CBF"/>
    <w:rsid w:val="00860B84"/>
    <w:rsid w:val="00861355"/>
    <w:rsid w:val="0086453C"/>
    <w:rsid w:val="008703B4"/>
    <w:rsid w:val="0087046E"/>
    <w:rsid w:val="00870B46"/>
    <w:rsid w:val="008745CC"/>
    <w:rsid w:val="008745F4"/>
    <w:rsid w:val="008752F0"/>
    <w:rsid w:val="00880626"/>
    <w:rsid w:val="00880655"/>
    <w:rsid w:val="0088149F"/>
    <w:rsid w:val="008815E1"/>
    <w:rsid w:val="00883E67"/>
    <w:rsid w:val="00884422"/>
    <w:rsid w:val="00886110"/>
    <w:rsid w:val="00886114"/>
    <w:rsid w:val="008863C5"/>
    <w:rsid w:val="00886916"/>
    <w:rsid w:val="00891DCA"/>
    <w:rsid w:val="008923C7"/>
    <w:rsid w:val="00892BFF"/>
    <w:rsid w:val="00893B6F"/>
    <w:rsid w:val="00894C06"/>
    <w:rsid w:val="0089567B"/>
    <w:rsid w:val="008969FC"/>
    <w:rsid w:val="008974F7"/>
    <w:rsid w:val="008A0100"/>
    <w:rsid w:val="008A03D5"/>
    <w:rsid w:val="008A15B8"/>
    <w:rsid w:val="008A29C5"/>
    <w:rsid w:val="008A334B"/>
    <w:rsid w:val="008A3E9A"/>
    <w:rsid w:val="008A43F5"/>
    <w:rsid w:val="008A4A99"/>
    <w:rsid w:val="008A6BBF"/>
    <w:rsid w:val="008B4279"/>
    <w:rsid w:val="008B480E"/>
    <w:rsid w:val="008B4BC4"/>
    <w:rsid w:val="008B5658"/>
    <w:rsid w:val="008B6E3D"/>
    <w:rsid w:val="008B6F47"/>
    <w:rsid w:val="008B714F"/>
    <w:rsid w:val="008B7811"/>
    <w:rsid w:val="008C0089"/>
    <w:rsid w:val="008C00A3"/>
    <w:rsid w:val="008C1ACB"/>
    <w:rsid w:val="008C3CAD"/>
    <w:rsid w:val="008C5E97"/>
    <w:rsid w:val="008C6311"/>
    <w:rsid w:val="008C6992"/>
    <w:rsid w:val="008C7BB0"/>
    <w:rsid w:val="008D01DC"/>
    <w:rsid w:val="008D0CFC"/>
    <w:rsid w:val="008D12AC"/>
    <w:rsid w:val="008D25D4"/>
    <w:rsid w:val="008D39BA"/>
    <w:rsid w:val="008D4B51"/>
    <w:rsid w:val="008D507F"/>
    <w:rsid w:val="008D54AA"/>
    <w:rsid w:val="008D57E5"/>
    <w:rsid w:val="008D6A22"/>
    <w:rsid w:val="008D6A4E"/>
    <w:rsid w:val="008D7AF7"/>
    <w:rsid w:val="008D7E7B"/>
    <w:rsid w:val="008E09E5"/>
    <w:rsid w:val="008E0C9F"/>
    <w:rsid w:val="008E0CC5"/>
    <w:rsid w:val="008E280E"/>
    <w:rsid w:val="008E3576"/>
    <w:rsid w:val="008E479C"/>
    <w:rsid w:val="008E6390"/>
    <w:rsid w:val="008F02CF"/>
    <w:rsid w:val="008F0957"/>
    <w:rsid w:val="008F2AAC"/>
    <w:rsid w:val="008F4529"/>
    <w:rsid w:val="008F4889"/>
    <w:rsid w:val="008F7656"/>
    <w:rsid w:val="009007F9"/>
    <w:rsid w:val="00902907"/>
    <w:rsid w:val="00903E48"/>
    <w:rsid w:val="00905104"/>
    <w:rsid w:val="00905E4F"/>
    <w:rsid w:val="00905FE6"/>
    <w:rsid w:val="00906077"/>
    <w:rsid w:val="00906889"/>
    <w:rsid w:val="00912E94"/>
    <w:rsid w:val="00913329"/>
    <w:rsid w:val="00914F6F"/>
    <w:rsid w:val="00914F91"/>
    <w:rsid w:val="0091574D"/>
    <w:rsid w:val="00916E94"/>
    <w:rsid w:val="00917470"/>
    <w:rsid w:val="00917D25"/>
    <w:rsid w:val="009208C3"/>
    <w:rsid w:val="00923678"/>
    <w:rsid w:val="00923C4D"/>
    <w:rsid w:val="00923E75"/>
    <w:rsid w:val="00924F5C"/>
    <w:rsid w:val="00926BF9"/>
    <w:rsid w:val="009279BB"/>
    <w:rsid w:val="00927AEC"/>
    <w:rsid w:val="009306CB"/>
    <w:rsid w:val="00930DCD"/>
    <w:rsid w:val="00931FCA"/>
    <w:rsid w:val="00932561"/>
    <w:rsid w:val="0093293E"/>
    <w:rsid w:val="00933650"/>
    <w:rsid w:val="00933860"/>
    <w:rsid w:val="00933DC0"/>
    <w:rsid w:val="00934176"/>
    <w:rsid w:val="0094136A"/>
    <w:rsid w:val="00942804"/>
    <w:rsid w:val="0094384E"/>
    <w:rsid w:val="00944AD5"/>
    <w:rsid w:val="0094542C"/>
    <w:rsid w:val="00947493"/>
    <w:rsid w:val="009508D0"/>
    <w:rsid w:val="00950AE0"/>
    <w:rsid w:val="00950DDB"/>
    <w:rsid w:val="00951ACB"/>
    <w:rsid w:val="009524F8"/>
    <w:rsid w:val="0095362E"/>
    <w:rsid w:val="009566EF"/>
    <w:rsid w:val="00957B0A"/>
    <w:rsid w:val="00961436"/>
    <w:rsid w:val="0096153B"/>
    <w:rsid w:val="00962CFA"/>
    <w:rsid w:val="00963719"/>
    <w:rsid w:val="00963913"/>
    <w:rsid w:val="00963D35"/>
    <w:rsid w:val="00965722"/>
    <w:rsid w:val="0096695B"/>
    <w:rsid w:val="00970492"/>
    <w:rsid w:val="009707A5"/>
    <w:rsid w:val="00971CBF"/>
    <w:rsid w:val="009728C8"/>
    <w:rsid w:val="00973048"/>
    <w:rsid w:val="009738D1"/>
    <w:rsid w:val="00974641"/>
    <w:rsid w:val="00974905"/>
    <w:rsid w:val="00974A50"/>
    <w:rsid w:val="00974FC8"/>
    <w:rsid w:val="00975439"/>
    <w:rsid w:val="0097782B"/>
    <w:rsid w:val="00977ED7"/>
    <w:rsid w:val="00980D25"/>
    <w:rsid w:val="00981406"/>
    <w:rsid w:val="00982029"/>
    <w:rsid w:val="00982BD3"/>
    <w:rsid w:val="009849A3"/>
    <w:rsid w:val="009851F8"/>
    <w:rsid w:val="00985241"/>
    <w:rsid w:val="00985F2C"/>
    <w:rsid w:val="0098691F"/>
    <w:rsid w:val="00987636"/>
    <w:rsid w:val="009905A9"/>
    <w:rsid w:val="009915F1"/>
    <w:rsid w:val="00992781"/>
    <w:rsid w:val="00994DC0"/>
    <w:rsid w:val="009952FC"/>
    <w:rsid w:val="00996F38"/>
    <w:rsid w:val="009973C6"/>
    <w:rsid w:val="00997494"/>
    <w:rsid w:val="009A044E"/>
    <w:rsid w:val="009A09CF"/>
    <w:rsid w:val="009A176F"/>
    <w:rsid w:val="009A2CBD"/>
    <w:rsid w:val="009A3491"/>
    <w:rsid w:val="009A4440"/>
    <w:rsid w:val="009A67FD"/>
    <w:rsid w:val="009A6B03"/>
    <w:rsid w:val="009A71CD"/>
    <w:rsid w:val="009A71D4"/>
    <w:rsid w:val="009A72A3"/>
    <w:rsid w:val="009B15F3"/>
    <w:rsid w:val="009B16FA"/>
    <w:rsid w:val="009B179C"/>
    <w:rsid w:val="009B1FCF"/>
    <w:rsid w:val="009B2C4F"/>
    <w:rsid w:val="009B3998"/>
    <w:rsid w:val="009B3E38"/>
    <w:rsid w:val="009B4007"/>
    <w:rsid w:val="009B415B"/>
    <w:rsid w:val="009B41D4"/>
    <w:rsid w:val="009B4666"/>
    <w:rsid w:val="009B4E5C"/>
    <w:rsid w:val="009B5758"/>
    <w:rsid w:val="009B5993"/>
    <w:rsid w:val="009B6235"/>
    <w:rsid w:val="009B75C9"/>
    <w:rsid w:val="009C0325"/>
    <w:rsid w:val="009C1317"/>
    <w:rsid w:val="009C19E2"/>
    <w:rsid w:val="009C1DBF"/>
    <w:rsid w:val="009C27FB"/>
    <w:rsid w:val="009C541D"/>
    <w:rsid w:val="009C5699"/>
    <w:rsid w:val="009C6143"/>
    <w:rsid w:val="009C7072"/>
    <w:rsid w:val="009D032B"/>
    <w:rsid w:val="009D1ABB"/>
    <w:rsid w:val="009D1FF7"/>
    <w:rsid w:val="009D22B0"/>
    <w:rsid w:val="009D2AB9"/>
    <w:rsid w:val="009D3F12"/>
    <w:rsid w:val="009D5E76"/>
    <w:rsid w:val="009E0356"/>
    <w:rsid w:val="009E0E30"/>
    <w:rsid w:val="009E1971"/>
    <w:rsid w:val="009E1A5C"/>
    <w:rsid w:val="009E2193"/>
    <w:rsid w:val="009E2D99"/>
    <w:rsid w:val="009E3844"/>
    <w:rsid w:val="009E3CC9"/>
    <w:rsid w:val="009E6242"/>
    <w:rsid w:val="009F07F1"/>
    <w:rsid w:val="009F0BFF"/>
    <w:rsid w:val="009F1F36"/>
    <w:rsid w:val="009F27F8"/>
    <w:rsid w:val="009F4DA5"/>
    <w:rsid w:val="009F6405"/>
    <w:rsid w:val="009F6571"/>
    <w:rsid w:val="009F6946"/>
    <w:rsid w:val="009F6A88"/>
    <w:rsid w:val="009F731F"/>
    <w:rsid w:val="00A008F0"/>
    <w:rsid w:val="00A03C53"/>
    <w:rsid w:val="00A04307"/>
    <w:rsid w:val="00A05B3A"/>
    <w:rsid w:val="00A07039"/>
    <w:rsid w:val="00A072A5"/>
    <w:rsid w:val="00A07BB2"/>
    <w:rsid w:val="00A10505"/>
    <w:rsid w:val="00A1193B"/>
    <w:rsid w:val="00A11C7F"/>
    <w:rsid w:val="00A11D6B"/>
    <w:rsid w:val="00A15715"/>
    <w:rsid w:val="00A245E2"/>
    <w:rsid w:val="00A25610"/>
    <w:rsid w:val="00A25E27"/>
    <w:rsid w:val="00A26195"/>
    <w:rsid w:val="00A27C04"/>
    <w:rsid w:val="00A316F7"/>
    <w:rsid w:val="00A3232E"/>
    <w:rsid w:val="00A337AA"/>
    <w:rsid w:val="00A339E3"/>
    <w:rsid w:val="00A3446F"/>
    <w:rsid w:val="00A35F30"/>
    <w:rsid w:val="00A36859"/>
    <w:rsid w:val="00A36B7D"/>
    <w:rsid w:val="00A3761D"/>
    <w:rsid w:val="00A41B66"/>
    <w:rsid w:val="00A43DF1"/>
    <w:rsid w:val="00A43F69"/>
    <w:rsid w:val="00A44E8D"/>
    <w:rsid w:val="00A45080"/>
    <w:rsid w:val="00A45BA4"/>
    <w:rsid w:val="00A45DB3"/>
    <w:rsid w:val="00A46470"/>
    <w:rsid w:val="00A4727E"/>
    <w:rsid w:val="00A4789F"/>
    <w:rsid w:val="00A536A7"/>
    <w:rsid w:val="00A53767"/>
    <w:rsid w:val="00A54936"/>
    <w:rsid w:val="00A549F9"/>
    <w:rsid w:val="00A54D3C"/>
    <w:rsid w:val="00A557F5"/>
    <w:rsid w:val="00A56335"/>
    <w:rsid w:val="00A579ED"/>
    <w:rsid w:val="00A57F15"/>
    <w:rsid w:val="00A60DE6"/>
    <w:rsid w:val="00A61B23"/>
    <w:rsid w:val="00A6387C"/>
    <w:rsid w:val="00A63BAF"/>
    <w:rsid w:val="00A64D13"/>
    <w:rsid w:val="00A64FBA"/>
    <w:rsid w:val="00A65443"/>
    <w:rsid w:val="00A65E66"/>
    <w:rsid w:val="00A6612C"/>
    <w:rsid w:val="00A66B75"/>
    <w:rsid w:val="00A66D4B"/>
    <w:rsid w:val="00A6731E"/>
    <w:rsid w:val="00A71ADC"/>
    <w:rsid w:val="00A7396B"/>
    <w:rsid w:val="00A74432"/>
    <w:rsid w:val="00A74BC4"/>
    <w:rsid w:val="00A759C2"/>
    <w:rsid w:val="00A75DC6"/>
    <w:rsid w:val="00A75EC6"/>
    <w:rsid w:val="00A775EE"/>
    <w:rsid w:val="00A77C3A"/>
    <w:rsid w:val="00A77D3B"/>
    <w:rsid w:val="00A808E0"/>
    <w:rsid w:val="00A80D0A"/>
    <w:rsid w:val="00A80F95"/>
    <w:rsid w:val="00A8314E"/>
    <w:rsid w:val="00A8341C"/>
    <w:rsid w:val="00A844C3"/>
    <w:rsid w:val="00A844EC"/>
    <w:rsid w:val="00A84ABC"/>
    <w:rsid w:val="00A84DB6"/>
    <w:rsid w:val="00A8683A"/>
    <w:rsid w:val="00A8775C"/>
    <w:rsid w:val="00A87E40"/>
    <w:rsid w:val="00A90FF3"/>
    <w:rsid w:val="00A91516"/>
    <w:rsid w:val="00A9268D"/>
    <w:rsid w:val="00A93907"/>
    <w:rsid w:val="00A952E2"/>
    <w:rsid w:val="00A955CA"/>
    <w:rsid w:val="00A96E0E"/>
    <w:rsid w:val="00A971A3"/>
    <w:rsid w:val="00AA02F1"/>
    <w:rsid w:val="00AA08FE"/>
    <w:rsid w:val="00AA0AE9"/>
    <w:rsid w:val="00AA109B"/>
    <w:rsid w:val="00AA264F"/>
    <w:rsid w:val="00AA280B"/>
    <w:rsid w:val="00AA318D"/>
    <w:rsid w:val="00AA4268"/>
    <w:rsid w:val="00AA4DC9"/>
    <w:rsid w:val="00AA51F9"/>
    <w:rsid w:val="00AA522F"/>
    <w:rsid w:val="00AA5683"/>
    <w:rsid w:val="00AA56C4"/>
    <w:rsid w:val="00AA59BB"/>
    <w:rsid w:val="00AA62B0"/>
    <w:rsid w:val="00AA67D0"/>
    <w:rsid w:val="00AA703B"/>
    <w:rsid w:val="00AB0A3C"/>
    <w:rsid w:val="00AB55F7"/>
    <w:rsid w:val="00AB56E5"/>
    <w:rsid w:val="00AB5F9C"/>
    <w:rsid w:val="00AB7A02"/>
    <w:rsid w:val="00AC17B6"/>
    <w:rsid w:val="00AC4688"/>
    <w:rsid w:val="00AC46D9"/>
    <w:rsid w:val="00AC5ACF"/>
    <w:rsid w:val="00AC6F30"/>
    <w:rsid w:val="00AC7847"/>
    <w:rsid w:val="00AD0D36"/>
    <w:rsid w:val="00AD1667"/>
    <w:rsid w:val="00AD1E86"/>
    <w:rsid w:val="00AD424A"/>
    <w:rsid w:val="00AD5392"/>
    <w:rsid w:val="00AD5D1E"/>
    <w:rsid w:val="00AD78CE"/>
    <w:rsid w:val="00AE18A2"/>
    <w:rsid w:val="00AE24E3"/>
    <w:rsid w:val="00AE2662"/>
    <w:rsid w:val="00AE6ED4"/>
    <w:rsid w:val="00AE726D"/>
    <w:rsid w:val="00AE72D3"/>
    <w:rsid w:val="00AF00A9"/>
    <w:rsid w:val="00AF4F0A"/>
    <w:rsid w:val="00AF5B28"/>
    <w:rsid w:val="00AF64B4"/>
    <w:rsid w:val="00AF67BF"/>
    <w:rsid w:val="00AF70C5"/>
    <w:rsid w:val="00AF7605"/>
    <w:rsid w:val="00B0018F"/>
    <w:rsid w:val="00B02875"/>
    <w:rsid w:val="00B028C1"/>
    <w:rsid w:val="00B03931"/>
    <w:rsid w:val="00B039D6"/>
    <w:rsid w:val="00B03A06"/>
    <w:rsid w:val="00B03B51"/>
    <w:rsid w:val="00B03F51"/>
    <w:rsid w:val="00B04218"/>
    <w:rsid w:val="00B05B49"/>
    <w:rsid w:val="00B05F35"/>
    <w:rsid w:val="00B06450"/>
    <w:rsid w:val="00B101B9"/>
    <w:rsid w:val="00B102B5"/>
    <w:rsid w:val="00B117C9"/>
    <w:rsid w:val="00B11B34"/>
    <w:rsid w:val="00B12C19"/>
    <w:rsid w:val="00B13D30"/>
    <w:rsid w:val="00B15430"/>
    <w:rsid w:val="00B15788"/>
    <w:rsid w:val="00B15AD1"/>
    <w:rsid w:val="00B15E0D"/>
    <w:rsid w:val="00B17C40"/>
    <w:rsid w:val="00B20275"/>
    <w:rsid w:val="00B20964"/>
    <w:rsid w:val="00B21206"/>
    <w:rsid w:val="00B21FAB"/>
    <w:rsid w:val="00B242B6"/>
    <w:rsid w:val="00B247AD"/>
    <w:rsid w:val="00B2495F"/>
    <w:rsid w:val="00B256B8"/>
    <w:rsid w:val="00B2573C"/>
    <w:rsid w:val="00B2684D"/>
    <w:rsid w:val="00B26FDD"/>
    <w:rsid w:val="00B300BF"/>
    <w:rsid w:val="00B30519"/>
    <w:rsid w:val="00B3086B"/>
    <w:rsid w:val="00B329AF"/>
    <w:rsid w:val="00B330B7"/>
    <w:rsid w:val="00B34524"/>
    <w:rsid w:val="00B364DB"/>
    <w:rsid w:val="00B3748F"/>
    <w:rsid w:val="00B3750B"/>
    <w:rsid w:val="00B40DCB"/>
    <w:rsid w:val="00B416B5"/>
    <w:rsid w:val="00B422C0"/>
    <w:rsid w:val="00B422F5"/>
    <w:rsid w:val="00B42D19"/>
    <w:rsid w:val="00B43763"/>
    <w:rsid w:val="00B4456A"/>
    <w:rsid w:val="00B446D4"/>
    <w:rsid w:val="00B50FFE"/>
    <w:rsid w:val="00B51B1A"/>
    <w:rsid w:val="00B530B7"/>
    <w:rsid w:val="00B53BBD"/>
    <w:rsid w:val="00B53D5C"/>
    <w:rsid w:val="00B550B3"/>
    <w:rsid w:val="00B5555E"/>
    <w:rsid w:val="00B5709C"/>
    <w:rsid w:val="00B62E23"/>
    <w:rsid w:val="00B636CA"/>
    <w:rsid w:val="00B65000"/>
    <w:rsid w:val="00B652C5"/>
    <w:rsid w:val="00B66117"/>
    <w:rsid w:val="00B67C15"/>
    <w:rsid w:val="00B71573"/>
    <w:rsid w:val="00B729B2"/>
    <w:rsid w:val="00B72C48"/>
    <w:rsid w:val="00B732D2"/>
    <w:rsid w:val="00B73BDB"/>
    <w:rsid w:val="00B76193"/>
    <w:rsid w:val="00B7655F"/>
    <w:rsid w:val="00B76F77"/>
    <w:rsid w:val="00B80979"/>
    <w:rsid w:val="00B81D9D"/>
    <w:rsid w:val="00B8320D"/>
    <w:rsid w:val="00B8326D"/>
    <w:rsid w:val="00B833AC"/>
    <w:rsid w:val="00B83BF0"/>
    <w:rsid w:val="00B84793"/>
    <w:rsid w:val="00B8610C"/>
    <w:rsid w:val="00B91887"/>
    <w:rsid w:val="00B94EB3"/>
    <w:rsid w:val="00B956A4"/>
    <w:rsid w:val="00B96D0C"/>
    <w:rsid w:val="00B97E78"/>
    <w:rsid w:val="00BA14EE"/>
    <w:rsid w:val="00BA178F"/>
    <w:rsid w:val="00BA22B4"/>
    <w:rsid w:val="00BA35C3"/>
    <w:rsid w:val="00BA43F1"/>
    <w:rsid w:val="00BA67A3"/>
    <w:rsid w:val="00BA68FA"/>
    <w:rsid w:val="00BA6BBA"/>
    <w:rsid w:val="00BB0505"/>
    <w:rsid w:val="00BB10FD"/>
    <w:rsid w:val="00BB163A"/>
    <w:rsid w:val="00BB239E"/>
    <w:rsid w:val="00BB3024"/>
    <w:rsid w:val="00BB7398"/>
    <w:rsid w:val="00BC077E"/>
    <w:rsid w:val="00BC0A1F"/>
    <w:rsid w:val="00BC15F5"/>
    <w:rsid w:val="00BC411D"/>
    <w:rsid w:val="00BC417D"/>
    <w:rsid w:val="00BC509D"/>
    <w:rsid w:val="00BC566A"/>
    <w:rsid w:val="00BC6777"/>
    <w:rsid w:val="00BC6C82"/>
    <w:rsid w:val="00BC732D"/>
    <w:rsid w:val="00BC7D9F"/>
    <w:rsid w:val="00BD0CD3"/>
    <w:rsid w:val="00BD0D67"/>
    <w:rsid w:val="00BD2157"/>
    <w:rsid w:val="00BD2356"/>
    <w:rsid w:val="00BD3459"/>
    <w:rsid w:val="00BD3D44"/>
    <w:rsid w:val="00BD3E3F"/>
    <w:rsid w:val="00BD44C1"/>
    <w:rsid w:val="00BD59E4"/>
    <w:rsid w:val="00BD7CDB"/>
    <w:rsid w:val="00BE1364"/>
    <w:rsid w:val="00BE2764"/>
    <w:rsid w:val="00BE2773"/>
    <w:rsid w:val="00BE37C0"/>
    <w:rsid w:val="00BE5858"/>
    <w:rsid w:val="00BE595B"/>
    <w:rsid w:val="00BE6D9A"/>
    <w:rsid w:val="00BE6FD8"/>
    <w:rsid w:val="00BF1569"/>
    <w:rsid w:val="00BF201F"/>
    <w:rsid w:val="00BF49B9"/>
    <w:rsid w:val="00BF5A49"/>
    <w:rsid w:val="00BF626B"/>
    <w:rsid w:val="00BF7AA7"/>
    <w:rsid w:val="00C005D2"/>
    <w:rsid w:val="00C01740"/>
    <w:rsid w:val="00C0194B"/>
    <w:rsid w:val="00C04994"/>
    <w:rsid w:val="00C04DCF"/>
    <w:rsid w:val="00C062BC"/>
    <w:rsid w:val="00C06900"/>
    <w:rsid w:val="00C0749E"/>
    <w:rsid w:val="00C07AD6"/>
    <w:rsid w:val="00C115DD"/>
    <w:rsid w:val="00C137FB"/>
    <w:rsid w:val="00C13C7C"/>
    <w:rsid w:val="00C1444B"/>
    <w:rsid w:val="00C159CB"/>
    <w:rsid w:val="00C1601E"/>
    <w:rsid w:val="00C17AA9"/>
    <w:rsid w:val="00C204A6"/>
    <w:rsid w:val="00C215E0"/>
    <w:rsid w:val="00C23619"/>
    <w:rsid w:val="00C25FAB"/>
    <w:rsid w:val="00C2793C"/>
    <w:rsid w:val="00C30630"/>
    <w:rsid w:val="00C3071C"/>
    <w:rsid w:val="00C31106"/>
    <w:rsid w:val="00C3120D"/>
    <w:rsid w:val="00C31E31"/>
    <w:rsid w:val="00C3302F"/>
    <w:rsid w:val="00C349EE"/>
    <w:rsid w:val="00C35CA8"/>
    <w:rsid w:val="00C367F5"/>
    <w:rsid w:val="00C37C3C"/>
    <w:rsid w:val="00C41DAA"/>
    <w:rsid w:val="00C43BB0"/>
    <w:rsid w:val="00C44697"/>
    <w:rsid w:val="00C50039"/>
    <w:rsid w:val="00C50C1E"/>
    <w:rsid w:val="00C522B2"/>
    <w:rsid w:val="00C5312C"/>
    <w:rsid w:val="00C55256"/>
    <w:rsid w:val="00C559AA"/>
    <w:rsid w:val="00C60C96"/>
    <w:rsid w:val="00C63E0E"/>
    <w:rsid w:val="00C642F9"/>
    <w:rsid w:val="00C6639D"/>
    <w:rsid w:val="00C6710A"/>
    <w:rsid w:val="00C70AA0"/>
    <w:rsid w:val="00C71BCF"/>
    <w:rsid w:val="00C720E1"/>
    <w:rsid w:val="00C7217D"/>
    <w:rsid w:val="00C726CB"/>
    <w:rsid w:val="00C73F17"/>
    <w:rsid w:val="00C76A8E"/>
    <w:rsid w:val="00C804CF"/>
    <w:rsid w:val="00C82A2F"/>
    <w:rsid w:val="00C82DEA"/>
    <w:rsid w:val="00C84759"/>
    <w:rsid w:val="00C85710"/>
    <w:rsid w:val="00C86770"/>
    <w:rsid w:val="00C86B34"/>
    <w:rsid w:val="00C86CE1"/>
    <w:rsid w:val="00C86E6E"/>
    <w:rsid w:val="00C8700E"/>
    <w:rsid w:val="00C87320"/>
    <w:rsid w:val="00C87DD1"/>
    <w:rsid w:val="00C90F36"/>
    <w:rsid w:val="00C91280"/>
    <w:rsid w:val="00C922A5"/>
    <w:rsid w:val="00C93B04"/>
    <w:rsid w:val="00C95321"/>
    <w:rsid w:val="00C95C31"/>
    <w:rsid w:val="00C96C17"/>
    <w:rsid w:val="00C97BBE"/>
    <w:rsid w:val="00C97C33"/>
    <w:rsid w:val="00CA034F"/>
    <w:rsid w:val="00CA0E35"/>
    <w:rsid w:val="00CA15AC"/>
    <w:rsid w:val="00CA1659"/>
    <w:rsid w:val="00CA3A4F"/>
    <w:rsid w:val="00CA4208"/>
    <w:rsid w:val="00CA4ACB"/>
    <w:rsid w:val="00CA4E00"/>
    <w:rsid w:val="00CA52BD"/>
    <w:rsid w:val="00CA555F"/>
    <w:rsid w:val="00CA5D6E"/>
    <w:rsid w:val="00CA7036"/>
    <w:rsid w:val="00CA71BA"/>
    <w:rsid w:val="00CA74FB"/>
    <w:rsid w:val="00CB2FED"/>
    <w:rsid w:val="00CB4863"/>
    <w:rsid w:val="00CB538C"/>
    <w:rsid w:val="00CB67A5"/>
    <w:rsid w:val="00CB6CC4"/>
    <w:rsid w:val="00CB7B4A"/>
    <w:rsid w:val="00CC031D"/>
    <w:rsid w:val="00CC1C62"/>
    <w:rsid w:val="00CC28B1"/>
    <w:rsid w:val="00CC366E"/>
    <w:rsid w:val="00CC36E6"/>
    <w:rsid w:val="00CC6CFF"/>
    <w:rsid w:val="00CD137C"/>
    <w:rsid w:val="00CD38B0"/>
    <w:rsid w:val="00CD45B0"/>
    <w:rsid w:val="00CE2600"/>
    <w:rsid w:val="00CE2684"/>
    <w:rsid w:val="00CE26E8"/>
    <w:rsid w:val="00CE2E2C"/>
    <w:rsid w:val="00CE3BBF"/>
    <w:rsid w:val="00CE50C5"/>
    <w:rsid w:val="00CE5E3D"/>
    <w:rsid w:val="00CE6A26"/>
    <w:rsid w:val="00CE7923"/>
    <w:rsid w:val="00CE7B40"/>
    <w:rsid w:val="00CF04D5"/>
    <w:rsid w:val="00CF0839"/>
    <w:rsid w:val="00CF09B2"/>
    <w:rsid w:val="00CF2557"/>
    <w:rsid w:val="00CF2963"/>
    <w:rsid w:val="00CF3151"/>
    <w:rsid w:val="00CF3388"/>
    <w:rsid w:val="00D00CF6"/>
    <w:rsid w:val="00D01AED"/>
    <w:rsid w:val="00D02F29"/>
    <w:rsid w:val="00D0394E"/>
    <w:rsid w:val="00D04645"/>
    <w:rsid w:val="00D04C94"/>
    <w:rsid w:val="00D06591"/>
    <w:rsid w:val="00D06AAD"/>
    <w:rsid w:val="00D11AF9"/>
    <w:rsid w:val="00D12C3F"/>
    <w:rsid w:val="00D13215"/>
    <w:rsid w:val="00D141FC"/>
    <w:rsid w:val="00D143AE"/>
    <w:rsid w:val="00D146A9"/>
    <w:rsid w:val="00D156B9"/>
    <w:rsid w:val="00D15A6F"/>
    <w:rsid w:val="00D15B8A"/>
    <w:rsid w:val="00D16C44"/>
    <w:rsid w:val="00D20106"/>
    <w:rsid w:val="00D209C2"/>
    <w:rsid w:val="00D2239A"/>
    <w:rsid w:val="00D2320C"/>
    <w:rsid w:val="00D240A4"/>
    <w:rsid w:val="00D25593"/>
    <w:rsid w:val="00D25811"/>
    <w:rsid w:val="00D26497"/>
    <w:rsid w:val="00D302F3"/>
    <w:rsid w:val="00D3092A"/>
    <w:rsid w:val="00D31839"/>
    <w:rsid w:val="00D32D46"/>
    <w:rsid w:val="00D35C37"/>
    <w:rsid w:val="00D407A9"/>
    <w:rsid w:val="00D41521"/>
    <w:rsid w:val="00D42354"/>
    <w:rsid w:val="00D44380"/>
    <w:rsid w:val="00D44912"/>
    <w:rsid w:val="00D45524"/>
    <w:rsid w:val="00D45E66"/>
    <w:rsid w:val="00D475FF"/>
    <w:rsid w:val="00D51BCA"/>
    <w:rsid w:val="00D5521C"/>
    <w:rsid w:val="00D55248"/>
    <w:rsid w:val="00D55D13"/>
    <w:rsid w:val="00D57E4B"/>
    <w:rsid w:val="00D6057E"/>
    <w:rsid w:val="00D609E4"/>
    <w:rsid w:val="00D623F3"/>
    <w:rsid w:val="00D63E7F"/>
    <w:rsid w:val="00D6476E"/>
    <w:rsid w:val="00D658C0"/>
    <w:rsid w:val="00D659AD"/>
    <w:rsid w:val="00D66888"/>
    <w:rsid w:val="00D700E1"/>
    <w:rsid w:val="00D71132"/>
    <w:rsid w:val="00D72410"/>
    <w:rsid w:val="00D72C09"/>
    <w:rsid w:val="00D72C9B"/>
    <w:rsid w:val="00D74E58"/>
    <w:rsid w:val="00D76392"/>
    <w:rsid w:val="00D76DA9"/>
    <w:rsid w:val="00D779D5"/>
    <w:rsid w:val="00D800BE"/>
    <w:rsid w:val="00D8158B"/>
    <w:rsid w:val="00D83547"/>
    <w:rsid w:val="00D83712"/>
    <w:rsid w:val="00D83950"/>
    <w:rsid w:val="00D83CE2"/>
    <w:rsid w:val="00D844B6"/>
    <w:rsid w:val="00D84DB8"/>
    <w:rsid w:val="00D87ED6"/>
    <w:rsid w:val="00D90891"/>
    <w:rsid w:val="00D91A31"/>
    <w:rsid w:val="00D91D85"/>
    <w:rsid w:val="00D93299"/>
    <w:rsid w:val="00D93E2F"/>
    <w:rsid w:val="00D94509"/>
    <w:rsid w:val="00D96AF1"/>
    <w:rsid w:val="00DA2A69"/>
    <w:rsid w:val="00DA2EC3"/>
    <w:rsid w:val="00DA5972"/>
    <w:rsid w:val="00DA75B4"/>
    <w:rsid w:val="00DB016E"/>
    <w:rsid w:val="00DB11E1"/>
    <w:rsid w:val="00DB1AAE"/>
    <w:rsid w:val="00DB23D1"/>
    <w:rsid w:val="00DB302E"/>
    <w:rsid w:val="00DB30D0"/>
    <w:rsid w:val="00DB3554"/>
    <w:rsid w:val="00DB4577"/>
    <w:rsid w:val="00DB4CC4"/>
    <w:rsid w:val="00DB4D3C"/>
    <w:rsid w:val="00DB5A03"/>
    <w:rsid w:val="00DC008E"/>
    <w:rsid w:val="00DC10C5"/>
    <w:rsid w:val="00DC1EF6"/>
    <w:rsid w:val="00DC25C4"/>
    <w:rsid w:val="00DC2B4A"/>
    <w:rsid w:val="00DC2D4F"/>
    <w:rsid w:val="00DC319E"/>
    <w:rsid w:val="00DC3E53"/>
    <w:rsid w:val="00DC422B"/>
    <w:rsid w:val="00DC648A"/>
    <w:rsid w:val="00DD053F"/>
    <w:rsid w:val="00DD1658"/>
    <w:rsid w:val="00DD2281"/>
    <w:rsid w:val="00DD3094"/>
    <w:rsid w:val="00DD31BF"/>
    <w:rsid w:val="00DD4862"/>
    <w:rsid w:val="00DD4D2B"/>
    <w:rsid w:val="00DD4FBC"/>
    <w:rsid w:val="00DD7005"/>
    <w:rsid w:val="00DE0DEA"/>
    <w:rsid w:val="00DE0E39"/>
    <w:rsid w:val="00DE2D76"/>
    <w:rsid w:val="00DE4F8F"/>
    <w:rsid w:val="00DE5384"/>
    <w:rsid w:val="00DE5829"/>
    <w:rsid w:val="00DE5B3C"/>
    <w:rsid w:val="00DE5CB4"/>
    <w:rsid w:val="00DE7803"/>
    <w:rsid w:val="00DF0048"/>
    <w:rsid w:val="00DF0965"/>
    <w:rsid w:val="00DF191C"/>
    <w:rsid w:val="00DF36A7"/>
    <w:rsid w:val="00DF3A3B"/>
    <w:rsid w:val="00DF4226"/>
    <w:rsid w:val="00DF5D1E"/>
    <w:rsid w:val="00E02E8A"/>
    <w:rsid w:val="00E0304F"/>
    <w:rsid w:val="00E03B5C"/>
    <w:rsid w:val="00E0405B"/>
    <w:rsid w:val="00E055A4"/>
    <w:rsid w:val="00E05685"/>
    <w:rsid w:val="00E0579A"/>
    <w:rsid w:val="00E06622"/>
    <w:rsid w:val="00E07427"/>
    <w:rsid w:val="00E118E6"/>
    <w:rsid w:val="00E11977"/>
    <w:rsid w:val="00E1252E"/>
    <w:rsid w:val="00E12EF0"/>
    <w:rsid w:val="00E13554"/>
    <w:rsid w:val="00E16EDA"/>
    <w:rsid w:val="00E1707E"/>
    <w:rsid w:val="00E21671"/>
    <w:rsid w:val="00E21892"/>
    <w:rsid w:val="00E257F2"/>
    <w:rsid w:val="00E25A8E"/>
    <w:rsid w:val="00E27AA4"/>
    <w:rsid w:val="00E27CC5"/>
    <w:rsid w:val="00E27FC2"/>
    <w:rsid w:val="00E30E6E"/>
    <w:rsid w:val="00E31C77"/>
    <w:rsid w:val="00E3324F"/>
    <w:rsid w:val="00E33562"/>
    <w:rsid w:val="00E33E8C"/>
    <w:rsid w:val="00E37C9E"/>
    <w:rsid w:val="00E406E5"/>
    <w:rsid w:val="00E408B9"/>
    <w:rsid w:val="00E40E74"/>
    <w:rsid w:val="00E41097"/>
    <w:rsid w:val="00E42BB0"/>
    <w:rsid w:val="00E4372B"/>
    <w:rsid w:val="00E44879"/>
    <w:rsid w:val="00E44979"/>
    <w:rsid w:val="00E45973"/>
    <w:rsid w:val="00E46F78"/>
    <w:rsid w:val="00E50FC9"/>
    <w:rsid w:val="00E51500"/>
    <w:rsid w:val="00E533D7"/>
    <w:rsid w:val="00E536A1"/>
    <w:rsid w:val="00E53CFA"/>
    <w:rsid w:val="00E547DE"/>
    <w:rsid w:val="00E5572B"/>
    <w:rsid w:val="00E57EAE"/>
    <w:rsid w:val="00E61187"/>
    <w:rsid w:val="00E61AFC"/>
    <w:rsid w:val="00E65022"/>
    <w:rsid w:val="00E6534F"/>
    <w:rsid w:val="00E70445"/>
    <w:rsid w:val="00E7047B"/>
    <w:rsid w:val="00E70FE6"/>
    <w:rsid w:val="00E715B0"/>
    <w:rsid w:val="00E7338B"/>
    <w:rsid w:val="00E73C6F"/>
    <w:rsid w:val="00E76EF9"/>
    <w:rsid w:val="00E77D0A"/>
    <w:rsid w:val="00E80174"/>
    <w:rsid w:val="00E805CE"/>
    <w:rsid w:val="00E80CDB"/>
    <w:rsid w:val="00E81810"/>
    <w:rsid w:val="00E81DD6"/>
    <w:rsid w:val="00E835EC"/>
    <w:rsid w:val="00E83B4F"/>
    <w:rsid w:val="00E83D16"/>
    <w:rsid w:val="00E8461C"/>
    <w:rsid w:val="00E8467D"/>
    <w:rsid w:val="00E85381"/>
    <w:rsid w:val="00E853FC"/>
    <w:rsid w:val="00E85FFA"/>
    <w:rsid w:val="00E86BF0"/>
    <w:rsid w:val="00E87B3D"/>
    <w:rsid w:val="00E908AE"/>
    <w:rsid w:val="00E90BEA"/>
    <w:rsid w:val="00E9219B"/>
    <w:rsid w:val="00E94EAB"/>
    <w:rsid w:val="00E9541E"/>
    <w:rsid w:val="00E96B4B"/>
    <w:rsid w:val="00E9712E"/>
    <w:rsid w:val="00E9743B"/>
    <w:rsid w:val="00E97532"/>
    <w:rsid w:val="00EA13B8"/>
    <w:rsid w:val="00EA2B03"/>
    <w:rsid w:val="00EA3682"/>
    <w:rsid w:val="00EA447E"/>
    <w:rsid w:val="00EA55EF"/>
    <w:rsid w:val="00EA7471"/>
    <w:rsid w:val="00EB2602"/>
    <w:rsid w:val="00EB41DE"/>
    <w:rsid w:val="00EB57D8"/>
    <w:rsid w:val="00EB5871"/>
    <w:rsid w:val="00EB5E0B"/>
    <w:rsid w:val="00EB6B3A"/>
    <w:rsid w:val="00EB6D12"/>
    <w:rsid w:val="00EB6D51"/>
    <w:rsid w:val="00EC0E32"/>
    <w:rsid w:val="00EC4824"/>
    <w:rsid w:val="00EC4E85"/>
    <w:rsid w:val="00EC55B2"/>
    <w:rsid w:val="00EC55F1"/>
    <w:rsid w:val="00EC5D8B"/>
    <w:rsid w:val="00EC5F0C"/>
    <w:rsid w:val="00EC7C6B"/>
    <w:rsid w:val="00EC7CAC"/>
    <w:rsid w:val="00ED03FF"/>
    <w:rsid w:val="00ED1275"/>
    <w:rsid w:val="00ED21EA"/>
    <w:rsid w:val="00ED350D"/>
    <w:rsid w:val="00ED5587"/>
    <w:rsid w:val="00EE10B2"/>
    <w:rsid w:val="00EE2FF6"/>
    <w:rsid w:val="00EE3893"/>
    <w:rsid w:val="00EE39EE"/>
    <w:rsid w:val="00EE4850"/>
    <w:rsid w:val="00EE4AFD"/>
    <w:rsid w:val="00EE60D4"/>
    <w:rsid w:val="00EE7831"/>
    <w:rsid w:val="00EE7BFB"/>
    <w:rsid w:val="00EF05FB"/>
    <w:rsid w:val="00EF073B"/>
    <w:rsid w:val="00EF1E21"/>
    <w:rsid w:val="00EF2DFB"/>
    <w:rsid w:val="00EF2E96"/>
    <w:rsid w:val="00EF302B"/>
    <w:rsid w:val="00EF4D77"/>
    <w:rsid w:val="00EF5F21"/>
    <w:rsid w:val="00EF63AE"/>
    <w:rsid w:val="00EF7509"/>
    <w:rsid w:val="00EF79F7"/>
    <w:rsid w:val="00F00EAF"/>
    <w:rsid w:val="00F03B64"/>
    <w:rsid w:val="00F03B71"/>
    <w:rsid w:val="00F05149"/>
    <w:rsid w:val="00F058A1"/>
    <w:rsid w:val="00F06319"/>
    <w:rsid w:val="00F07BAB"/>
    <w:rsid w:val="00F07D65"/>
    <w:rsid w:val="00F10FB4"/>
    <w:rsid w:val="00F11A7C"/>
    <w:rsid w:val="00F11C7B"/>
    <w:rsid w:val="00F1221F"/>
    <w:rsid w:val="00F13422"/>
    <w:rsid w:val="00F13EF6"/>
    <w:rsid w:val="00F15080"/>
    <w:rsid w:val="00F17253"/>
    <w:rsid w:val="00F21496"/>
    <w:rsid w:val="00F22C7B"/>
    <w:rsid w:val="00F232F9"/>
    <w:rsid w:val="00F253E7"/>
    <w:rsid w:val="00F25D80"/>
    <w:rsid w:val="00F27D23"/>
    <w:rsid w:val="00F27D7A"/>
    <w:rsid w:val="00F33947"/>
    <w:rsid w:val="00F34A17"/>
    <w:rsid w:val="00F353BF"/>
    <w:rsid w:val="00F35E15"/>
    <w:rsid w:val="00F37D56"/>
    <w:rsid w:val="00F40F7C"/>
    <w:rsid w:val="00F43256"/>
    <w:rsid w:val="00F439FA"/>
    <w:rsid w:val="00F43D24"/>
    <w:rsid w:val="00F44115"/>
    <w:rsid w:val="00F452D8"/>
    <w:rsid w:val="00F46036"/>
    <w:rsid w:val="00F47337"/>
    <w:rsid w:val="00F5068B"/>
    <w:rsid w:val="00F50835"/>
    <w:rsid w:val="00F509FF"/>
    <w:rsid w:val="00F50DEF"/>
    <w:rsid w:val="00F5107D"/>
    <w:rsid w:val="00F5120C"/>
    <w:rsid w:val="00F51753"/>
    <w:rsid w:val="00F52901"/>
    <w:rsid w:val="00F52C18"/>
    <w:rsid w:val="00F5358F"/>
    <w:rsid w:val="00F53F56"/>
    <w:rsid w:val="00F54DC2"/>
    <w:rsid w:val="00F5543A"/>
    <w:rsid w:val="00F564C7"/>
    <w:rsid w:val="00F5700A"/>
    <w:rsid w:val="00F57963"/>
    <w:rsid w:val="00F60897"/>
    <w:rsid w:val="00F6473F"/>
    <w:rsid w:val="00F70B35"/>
    <w:rsid w:val="00F70F67"/>
    <w:rsid w:val="00F733DE"/>
    <w:rsid w:val="00F74A1D"/>
    <w:rsid w:val="00F74E44"/>
    <w:rsid w:val="00F75752"/>
    <w:rsid w:val="00F77881"/>
    <w:rsid w:val="00F77B49"/>
    <w:rsid w:val="00F8035E"/>
    <w:rsid w:val="00F81799"/>
    <w:rsid w:val="00F83965"/>
    <w:rsid w:val="00F84619"/>
    <w:rsid w:val="00F84BE2"/>
    <w:rsid w:val="00F854F2"/>
    <w:rsid w:val="00F85946"/>
    <w:rsid w:val="00F87A80"/>
    <w:rsid w:val="00F905CC"/>
    <w:rsid w:val="00F90692"/>
    <w:rsid w:val="00F94349"/>
    <w:rsid w:val="00F94C56"/>
    <w:rsid w:val="00F94ED1"/>
    <w:rsid w:val="00F95379"/>
    <w:rsid w:val="00F96898"/>
    <w:rsid w:val="00F97DC7"/>
    <w:rsid w:val="00FA1385"/>
    <w:rsid w:val="00FA3557"/>
    <w:rsid w:val="00FA49B7"/>
    <w:rsid w:val="00FA5A66"/>
    <w:rsid w:val="00FA7E56"/>
    <w:rsid w:val="00FB1F2F"/>
    <w:rsid w:val="00FB3CC9"/>
    <w:rsid w:val="00FB434E"/>
    <w:rsid w:val="00FB4946"/>
    <w:rsid w:val="00FB4EDE"/>
    <w:rsid w:val="00FC38DD"/>
    <w:rsid w:val="00FC4F08"/>
    <w:rsid w:val="00FC7611"/>
    <w:rsid w:val="00FD1778"/>
    <w:rsid w:val="00FD2DDA"/>
    <w:rsid w:val="00FD3719"/>
    <w:rsid w:val="00FD3EF2"/>
    <w:rsid w:val="00FD478C"/>
    <w:rsid w:val="00FD481A"/>
    <w:rsid w:val="00FD573E"/>
    <w:rsid w:val="00FD6C31"/>
    <w:rsid w:val="00FD7291"/>
    <w:rsid w:val="00FE2FF0"/>
    <w:rsid w:val="00FE5A26"/>
    <w:rsid w:val="00FE63F7"/>
    <w:rsid w:val="00FE6B63"/>
    <w:rsid w:val="00FF0AEE"/>
    <w:rsid w:val="00FF0D49"/>
    <w:rsid w:val="00FF133B"/>
    <w:rsid w:val="00FF1E76"/>
    <w:rsid w:val="00FF2853"/>
    <w:rsid w:val="00FF3518"/>
    <w:rsid w:val="00FF4817"/>
    <w:rsid w:val="00FF566B"/>
    <w:rsid w:val="00FF72A2"/>
    <w:rsid w:val="00FF7A61"/>
    <w:rsid w:val="00FF7EB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EA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7649"/>
    <w:pPr>
      <w:spacing w:before="120"/>
      <w:ind w:left="357"/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0C7649"/>
    <w:pPr>
      <w:numPr>
        <w:numId w:val="7"/>
      </w:numPr>
      <w:spacing w:line="240" w:lineRule="auto"/>
      <w:contextualSpacing w:val="0"/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uiPriority w:val="99"/>
    <w:qFormat/>
    <w:rsid w:val="000C7649"/>
    <w:pPr>
      <w:numPr>
        <w:numId w:val="8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9"/>
    <w:qFormat/>
    <w:rsid w:val="008001C3"/>
    <w:pPr>
      <w:numPr>
        <w:ilvl w:val="1"/>
        <w:numId w:val="0"/>
      </w:numPr>
      <w:ind w:left="709" w:hanging="357"/>
      <w:outlineLvl w:val="2"/>
    </w:pPr>
  </w:style>
  <w:style w:type="paragraph" w:styleId="Nadpis4">
    <w:name w:val="heading 4"/>
    <w:basedOn w:val="Nadpis3"/>
    <w:next w:val="Nadpis3"/>
    <w:uiPriority w:val="99"/>
    <w:qFormat/>
    <w:rsid w:val="002525B1"/>
    <w:pPr>
      <w:numPr>
        <w:ilvl w:val="2"/>
      </w:numPr>
      <w:ind w:left="993" w:hanging="240"/>
      <w:outlineLvl w:val="3"/>
    </w:pPr>
  </w:style>
  <w:style w:type="paragraph" w:styleId="Nadpis5">
    <w:name w:val="heading 5"/>
    <w:basedOn w:val="Nadpis4"/>
    <w:uiPriority w:val="9"/>
    <w:qFormat/>
    <w:rsid w:val="00FF2853"/>
    <w:pPr>
      <w:numPr>
        <w:numId w:val="9"/>
      </w:numPr>
      <w:ind w:left="1418"/>
      <w:outlineLvl w:val="4"/>
    </w:pPr>
  </w:style>
  <w:style w:type="paragraph" w:styleId="Nadpis6">
    <w:name w:val="heading 6"/>
    <w:basedOn w:val="Normln"/>
    <w:next w:val="Normln"/>
    <w:rsid w:val="00425485"/>
    <w:pPr>
      <w:keepNext/>
      <w:widowControl w:val="0"/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rsid w:val="00425485"/>
    <w:pPr>
      <w:keepNext/>
      <w:widowControl w:val="0"/>
      <w:spacing w:before="240" w:after="60"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rsid w:val="00425485"/>
    <w:pPr>
      <w:keepNext/>
      <w:widowControl w:val="0"/>
      <w:spacing w:before="240" w:after="60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"/>
    <w:next w:val="Normln"/>
    <w:rsid w:val="00425485"/>
    <w:pPr>
      <w:keepNext/>
      <w:widowControl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C">
    <w:name w:val="ClanekC"/>
    <w:rsid w:val="00425485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pat">
    <w:name w:val="footer"/>
    <w:basedOn w:val="Normln"/>
    <w:qFormat/>
    <w:rsid w:val="00491C13"/>
    <w:pPr>
      <w:pBdr>
        <w:top w:val="single" w:sz="4" w:space="1" w:color="auto"/>
      </w:pBdr>
      <w:ind w:left="0"/>
      <w:jc w:val="right"/>
    </w:pPr>
    <w:rPr>
      <w:rFonts w:eastAsia="Calibri"/>
      <w:sz w:val="18"/>
      <w:szCs w:val="18"/>
      <w:lang w:eastAsia="en-US"/>
    </w:rPr>
  </w:style>
  <w:style w:type="paragraph" w:customStyle="1" w:styleId="Odstavec1">
    <w:name w:val="Odstavec1"/>
    <w:basedOn w:val="Normln"/>
    <w:rsid w:val="00425485"/>
    <w:pPr>
      <w:keepNext/>
      <w:spacing w:after="60"/>
      <w:ind w:left="907" w:hanging="907"/>
    </w:pPr>
    <w:rPr>
      <w:rFonts w:ascii="Arial" w:hAnsi="Arial"/>
      <w:sz w:val="20"/>
    </w:rPr>
  </w:style>
  <w:style w:type="paragraph" w:customStyle="1" w:styleId="Odstavec11">
    <w:name w:val="Odstavec11"/>
    <w:basedOn w:val="Odstavec1"/>
    <w:rsid w:val="00425485"/>
    <w:pPr>
      <w:ind w:firstLine="0"/>
    </w:pPr>
  </w:style>
  <w:style w:type="character" w:styleId="Hypertextovodkaz">
    <w:name w:val="Hyperlink"/>
    <w:uiPriority w:val="99"/>
    <w:rsid w:val="00425485"/>
    <w:rPr>
      <w:color w:val="96004E"/>
      <w:u w:val="single"/>
    </w:rPr>
  </w:style>
  <w:style w:type="paragraph" w:styleId="Zkladntext">
    <w:name w:val="Body Text"/>
    <w:basedOn w:val="Normln"/>
    <w:rsid w:val="00425485"/>
    <w:pPr>
      <w:jc w:val="center"/>
    </w:pPr>
  </w:style>
  <w:style w:type="paragraph" w:customStyle="1" w:styleId="Odstavec2">
    <w:name w:val="Odstavec2"/>
    <w:rsid w:val="00425485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Import34">
    <w:name w:val="Import 34"/>
    <w:rsid w:val="00425485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425485"/>
    <w:pPr>
      <w:ind w:left="425"/>
    </w:pPr>
    <w:rPr>
      <w:bCs/>
    </w:rPr>
  </w:style>
  <w:style w:type="paragraph" w:styleId="Textbubliny">
    <w:name w:val="Balloon Text"/>
    <w:basedOn w:val="Normln"/>
    <w:semiHidden/>
    <w:rsid w:val="00425485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425485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425485"/>
  </w:style>
  <w:style w:type="paragraph" w:styleId="Zhlav">
    <w:name w:val="header"/>
    <w:aliases w:val="h,hd"/>
    <w:basedOn w:val="Bezmezer"/>
    <w:link w:val="ZhlavChar"/>
    <w:qFormat/>
    <w:rsid w:val="001A24A4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customStyle="1" w:styleId="bllzaklad">
    <w:name w:val="bll_zaklad"/>
    <w:rsid w:val="00425485"/>
    <w:pPr>
      <w:spacing w:after="120"/>
      <w:jc w:val="both"/>
    </w:pPr>
    <w:rPr>
      <w:rFonts w:ascii="Arial Narrow" w:hAnsi="Arial Narrow"/>
      <w:noProof/>
      <w:sz w:val="22"/>
    </w:rPr>
  </w:style>
  <w:style w:type="character" w:styleId="Odkaznakoment">
    <w:name w:val="annotation reference"/>
    <w:semiHidden/>
    <w:rsid w:val="004254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5485"/>
    <w:pPr>
      <w:keepNext/>
      <w:widowControl w:val="0"/>
      <w:spacing w:after="120"/>
    </w:pPr>
    <w:rPr>
      <w:rFonts w:ascii="Times New Roman" w:hAnsi="Times New Roman"/>
      <w:sz w:val="20"/>
    </w:rPr>
  </w:style>
  <w:style w:type="character" w:styleId="Sledovanodkaz">
    <w:name w:val="FollowedHyperlink"/>
    <w:rsid w:val="00425485"/>
    <w:rPr>
      <w:color w:val="800080"/>
      <w:u w:val="single"/>
    </w:rPr>
  </w:style>
  <w:style w:type="character" w:customStyle="1" w:styleId="Nadpis1Char">
    <w:name w:val="Nadpis 1 Char"/>
    <w:link w:val="Nadpis1"/>
    <w:rsid w:val="000C7649"/>
    <w:rPr>
      <w:rFonts w:ascii="Calibri" w:eastAsia="Calibri" w:hAnsi="Calibri"/>
      <w:b/>
      <w:caps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semiHidden/>
    <w:rsid w:val="00B72C48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paragraph" w:customStyle="1" w:styleId="bllodsaz">
    <w:name w:val="bll_odsaz"/>
    <w:basedOn w:val="bllzaklad"/>
    <w:rsid w:val="00463FA0"/>
    <w:pPr>
      <w:numPr>
        <w:numId w:val="4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463FA0"/>
    <w:pPr>
      <w:numPr>
        <w:numId w:val="1"/>
      </w:numPr>
      <w:spacing w:before="60"/>
    </w:pPr>
  </w:style>
  <w:style w:type="character" w:styleId="Znakapoznpodarou">
    <w:name w:val="footnote reference"/>
    <w:rsid w:val="003129C7"/>
    <w:rPr>
      <w:vertAlign w:val="superscript"/>
    </w:rPr>
  </w:style>
  <w:style w:type="paragraph" w:styleId="Textpoznpodarou">
    <w:name w:val="footnote text"/>
    <w:basedOn w:val="Normln"/>
    <w:link w:val="TextpoznpodarouChar"/>
    <w:rsid w:val="003129C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character" w:customStyle="1" w:styleId="TextpoznpodarouChar">
    <w:name w:val="Text pozn. pod čarou Char"/>
    <w:link w:val="Textpoznpodarou"/>
    <w:rsid w:val="003129C7"/>
    <w:rPr>
      <w:rFonts w:ascii="Calibri" w:eastAsia="Calibri" w:hAnsi="Calibri"/>
      <w:lang w:eastAsia="ar-SA"/>
    </w:rPr>
  </w:style>
  <w:style w:type="character" w:customStyle="1" w:styleId="Nadpis2CharChar">
    <w:name w:val="Nadpis 2 Char Char"/>
    <w:rsid w:val="00692A46"/>
    <w:rPr>
      <w:noProof w:val="0"/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rsid w:val="004E56A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i-Tunnasted">
    <w:name w:val="Normalni - Tučné na střed"/>
    <w:basedOn w:val="Normln"/>
    <w:next w:val="Normln"/>
    <w:rsid w:val="009B4666"/>
    <w:pPr>
      <w:spacing w:after="120"/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A24A4"/>
    <w:pPr>
      <w:spacing w:after="120"/>
      <w:jc w:val="center"/>
    </w:pPr>
    <w:rPr>
      <w:b/>
      <w:caps/>
      <w:sz w:val="32"/>
      <w:szCs w:val="32"/>
    </w:rPr>
  </w:style>
  <w:style w:type="character" w:customStyle="1" w:styleId="NzevChar">
    <w:name w:val="Název Char"/>
    <w:link w:val="Nzev"/>
    <w:uiPriority w:val="10"/>
    <w:rsid w:val="001A24A4"/>
    <w:rPr>
      <w:rFonts w:asciiTheme="minorHAnsi" w:hAnsiTheme="minorHAnsi"/>
      <w:b/>
      <w:caps/>
      <w:sz w:val="32"/>
      <w:szCs w:val="32"/>
    </w:rPr>
  </w:style>
  <w:style w:type="paragraph" w:customStyle="1" w:styleId="Nazev-Podnazev">
    <w:name w:val="Nazev-Podnazev"/>
    <w:basedOn w:val="Nzev"/>
    <w:next w:val="Normln"/>
    <w:rsid w:val="009B4666"/>
    <w:rPr>
      <w:caps w:val="0"/>
      <w:sz w:val="28"/>
      <w:szCs w:val="28"/>
    </w:rPr>
  </w:style>
  <w:style w:type="paragraph" w:customStyle="1" w:styleId="Normalni-Bulet-odrazka">
    <w:name w:val="Normalni - Bulet-odrazka"/>
    <w:basedOn w:val="Normln"/>
    <w:rsid w:val="009B4666"/>
    <w:pPr>
      <w:numPr>
        <w:numId w:val="2"/>
      </w:numPr>
      <w:spacing w:after="120"/>
    </w:pPr>
    <w:rPr>
      <w:szCs w:val="24"/>
    </w:rPr>
  </w:style>
  <w:style w:type="paragraph" w:customStyle="1" w:styleId="Nazev-Podnazev-Zakazka">
    <w:name w:val="Nazev-Podnazev-Zakazka"/>
    <w:basedOn w:val="Nazev-Podnazev"/>
    <w:next w:val="Normln"/>
    <w:rsid w:val="009B4666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9B4666"/>
    <w:pPr>
      <w:spacing w:after="120"/>
      <w:jc w:val="center"/>
    </w:pPr>
    <w:rPr>
      <w:i/>
      <w:iCs/>
    </w:rPr>
  </w:style>
  <w:style w:type="paragraph" w:customStyle="1" w:styleId="Normalni-slovn">
    <w:name w:val="Normalni - Číslování"/>
    <w:basedOn w:val="Normln"/>
    <w:rsid w:val="009B4666"/>
    <w:pPr>
      <w:numPr>
        <w:numId w:val="3"/>
      </w:numPr>
      <w:tabs>
        <w:tab w:val="left" w:pos="360"/>
      </w:tabs>
      <w:spacing w:after="120"/>
      <w:ind w:left="360"/>
    </w:pPr>
    <w:rPr>
      <w:szCs w:val="24"/>
    </w:rPr>
  </w:style>
  <w:style w:type="character" w:customStyle="1" w:styleId="NormalniText-Podtrzeny">
    <w:name w:val="NormalniText - Podtrzeny"/>
    <w:rsid w:val="009B4666"/>
    <w:rPr>
      <w:szCs w:val="22"/>
      <w:u w:val="single"/>
    </w:rPr>
  </w:style>
  <w:style w:type="character" w:customStyle="1" w:styleId="NormalniText-Tun">
    <w:name w:val="NormalniText-Tučný"/>
    <w:rsid w:val="009B4666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9B4666"/>
    <w:pPr>
      <w:numPr>
        <w:numId w:val="5"/>
      </w:numPr>
      <w:tabs>
        <w:tab w:val="clear" w:pos="720"/>
        <w:tab w:val="num" w:pos="643"/>
      </w:tabs>
      <w:ind w:left="540"/>
    </w:pPr>
    <w:rPr>
      <w:szCs w:val="24"/>
    </w:rPr>
  </w:style>
  <w:style w:type="paragraph" w:styleId="Podnadpis">
    <w:name w:val="Subtitle"/>
    <w:basedOn w:val="Normln"/>
    <w:next w:val="Normln"/>
    <w:link w:val="PodnadpisChar"/>
    <w:qFormat/>
    <w:rsid w:val="002525B1"/>
    <w:pPr>
      <w:ind w:left="425"/>
      <w:jc w:val="center"/>
    </w:pPr>
    <w:rPr>
      <w:rFonts w:ascii="Calibri" w:eastAsia="Calibri" w:hAnsi="Calibri"/>
      <w:b/>
      <w:sz w:val="24"/>
      <w:szCs w:val="28"/>
      <w:lang w:eastAsia="en-US"/>
    </w:rPr>
  </w:style>
  <w:style w:type="character" w:customStyle="1" w:styleId="PodnadpisChar">
    <w:name w:val="Podnadpis Char"/>
    <w:link w:val="Podnadpis"/>
    <w:rsid w:val="002525B1"/>
    <w:rPr>
      <w:rFonts w:ascii="Calibri" w:eastAsia="Calibri" w:hAnsi="Calibri"/>
      <w:b/>
      <w:sz w:val="24"/>
      <w:szCs w:val="28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946"/>
  </w:style>
  <w:style w:type="paragraph" w:customStyle="1" w:styleId="Standard">
    <w:name w:val="Standard"/>
    <w:rsid w:val="002310BB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2"/>
      <w:szCs w:val="22"/>
      <w:lang w:eastAsia="en-US" w:bidi="hi-IN"/>
    </w:rPr>
  </w:style>
  <w:style w:type="numbering" w:customStyle="1" w:styleId="WWNum11">
    <w:name w:val="WWNum11"/>
    <w:basedOn w:val="Bezseznamu"/>
    <w:rsid w:val="002310BB"/>
    <w:pPr>
      <w:numPr>
        <w:numId w:val="6"/>
      </w:numPr>
    </w:pPr>
  </w:style>
  <w:style w:type="character" w:customStyle="1" w:styleId="apple-converted-space">
    <w:name w:val="apple-converted-space"/>
    <w:basedOn w:val="Standardnpsmoodstavce"/>
    <w:rsid w:val="0017444B"/>
  </w:style>
  <w:style w:type="paragraph" w:styleId="Revize">
    <w:name w:val="Revision"/>
    <w:hidden/>
    <w:uiPriority w:val="99"/>
    <w:semiHidden/>
    <w:rsid w:val="004706AD"/>
    <w:rPr>
      <w:rFonts w:ascii="Arial Narrow" w:hAnsi="Arial Narrow"/>
      <w:sz w:val="22"/>
    </w:rPr>
  </w:style>
  <w:style w:type="character" w:customStyle="1" w:styleId="TextkomenteChar1">
    <w:name w:val="Text komentáře Char1"/>
    <w:uiPriority w:val="99"/>
    <w:semiHidden/>
    <w:rsid w:val="00D844B6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nhideWhenUsed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StylBuletVlevo063cmChar">
    <w:name w:val="Styl Bulet + Vlevo:  063 cm Char"/>
    <w:link w:val="StylBuletVlevo063cm"/>
    <w:uiPriority w:val="99"/>
    <w:rsid w:val="00FA1385"/>
    <w:rPr>
      <w:rFonts w:asciiTheme="minorHAnsi" w:hAnsiTheme="minorHAnsi"/>
      <w:sz w:val="22"/>
      <w:szCs w:val="24"/>
    </w:rPr>
  </w:style>
  <w:style w:type="character" w:customStyle="1" w:styleId="InitialStyle">
    <w:name w:val="InitialStyle"/>
    <w:rsid w:val="00C35CA8"/>
    <w:rPr>
      <w:sz w:val="20"/>
    </w:rPr>
  </w:style>
  <w:style w:type="character" w:customStyle="1" w:styleId="Nadpis3Char">
    <w:name w:val="Nadpis 3 Char"/>
    <w:basedOn w:val="Standardnpsmoodstavce"/>
    <w:link w:val="Nadpis3"/>
    <w:rsid w:val="008001C3"/>
    <w:rPr>
      <w:rFonts w:asciiTheme="minorHAnsi" w:hAnsiTheme="minorHAnsi"/>
      <w:sz w:val="22"/>
    </w:r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1A24A4"/>
    <w:rPr>
      <w:rFonts w:asciiTheme="minorHAnsi" w:hAnsiTheme="minorHAnsi"/>
      <w:sz w:val="18"/>
      <w:szCs w:val="18"/>
    </w:rPr>
  </w:style>
  <w:style w:type="paragraph" w:styleId="Bezmezer">
    <w:name w:val="No Spacing"/>
    <w:basedOn w:val="Normln"/>
    <w:uiPriority w:val="99"/>
    <w:qFormat/>
    <w:rsid w:val="002525B1"/>
    <w:pPr>
      <w:spacing w:before="0"/>
    </w:pPr>
  </w:style>
  <w:style w:type="character" w:styleId="Siln">
    <w:name w:val="Strong"/>
    <w:basedOn w:val="Standardnpsmoodstavce"/>
    <w:qFormat/>
    <w:rsid w:val="00E03B5C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C07AD6"/>
    <w:pPr>
      <w:tabs>
        <w:tab w:val="left" w:pos="567"/>
        <w:tab w:val="left" w:pos="660"/>
        <w:tab w:val="right" w:leader="dot" w:pos="8637"/>
      </w:tabs>
      <w:spacing w:after="100"/>
      <w:ind w:left="567" w:hanging="567"/>
    </w:pPr>
  </w:style>
  <w:style w:type="paragraph" w:customStyle="1" w:styleId="NormlnIMP">
    <w:name w:val="Normální_IMP"/>
    <w:basedOn w:val="Normln"/>
    <w:rsid w:val="00E33E8C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spacing w:before="0" w:line="230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9D5E7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D5E76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DEE0-D424-4A6D-8713-C0CB54E4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Links>
    <vt:vector size="18" baseType="variant">
      <vt:variant>
        <vt:i4>8323124</vt:i4>
      </vt:variant>
      <vt:variant>
        <vt:i4>110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107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6225954</vt:i4>
      </vt:variant>
      <vt:variant>
        <vt:i4>62</vt:i4>
      </vt:variant>
      <vt:variant>
        <vt:i4>0</vt:i4>
      </vt:variant>
      <vt:variant>
        <vt:i4>5</vt:i4>
      </vt:variant>
      <vt:variant>
        <vt:lpwstr>mailto:nitce@fss.muni.cz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2021-11-18T20:03:00Z</dcterms:created>
  <dcterms:modified xsi:type="dcterms:W3CDTF">2021-11-22T11:37:00Z</dcterms:modified>
</cp:coreProperties>
</file>